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2A6659" w14:textId="77777777" w:rsidR="00B121A8" w:rsidRDefault="00B121A8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68"/>
      </w:tblGrid>
      <w:tr w:rsidR="00B121A8" w14:paraId="540C704F" w14:textId="77777777" w:rsidTr="433BAC87">
        <w:tc>
          <w:tcPr>
            <w:tcW w:w="1383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2CDA39" w14:textId="77777777" w:rsidR="00B121A8" w:rsidRDefault="004D1BF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50-12-03 persone giuridiche private</w:t>
            </w:r>
          </w:p>
          <w:p w14:paraId="0A37501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4C00C265" w14:textId="77777777" w:rsidTr="433BAC87"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DAB6C7B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F6D127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2B86DB7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05B8A54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2EB378F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27AA8B2" w14:textId="77777777" w:rsidR="001A4C55" w:rsidRDefault="001A4C55" w:rsidP="001A4C55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>
              <w:rPr>
                <w:color w:val="000000"/>
              </w:rPr>
              <w:t>Riconoscimento personalità giuridica</w:t>
            </w:r>
          </w:p>
          <w:p w14:paraId="6A05A809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11ECA98A" w14:textId="77777777" w:rsidTr="433BAC87"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A39BBE3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7E9BB7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2ACB2E36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5D33F20F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3A9222EF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11/2015;</w:t>
            </w:r>
          </w:p>
          <w:p w14:paraId="07AE0962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1C8F396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E10171D" w14:textId="77777777" w:rsidR="001A4C55" w:rsidRDefault="001A4C55" w:rsidP="001A4C55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>
              <w:rPr>
                <w:color w:val="000000"/>
              </w:rPr>
              <w:t>Iscrizione dell’ente riconosciuto nel registro delle persone giuridiche private</w:t>
            </w:r>
          </w:p>
          <w:p w14:paraId="72A3D3EC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071D6A7D" w14:textId="77777777" w:rsidTr="433BAC8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D0B940D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9D6479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65985AE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5B0375B6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0E27B00A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2C636FE" w14:textId="570FCF07" w:rsidR="00B121A8" w:rsidRDefault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UOD 50-12-03</w:t>
            </w:r>
            <w:r w:rsidR="0095538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“Persone Giuridiche Private”</w:t>
            </w:r>
          </w:p>
          <w:p w14:paraId="47715211" w14:textId="7B6BE84D" w:rsidR="001A4C55" w:rsidRDefault="009553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TELEFONO: </w:t>
            </w:r>
            <w:r w:rsidR="001A4C5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081 7963845</w:t>
            </w:r>
          </w:p>
          <w:p w14:paraId="0FC5A37B" w14:textId="2F32A2BF" w:rsidR="001A4C55" w:rsidRDefault="009553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t xml:space="preserve">PEC: </w:t>
            </w:r>
            <w:hyperlink r:id="rId7" w:history="1">
              <w:r w:rsidRPr="00580661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uod.501203@pec.regione.campania.it</w:t>
              </w:r>
            </w:hyperlink>
          </w:p>
          <w:p w14:paraId="60061E4C" w14:textId="77777777" w:rsidR="001A4C55" w:rsidRDefault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B121A8" w14:paraId="011F26A7" w14:textId="77777777" w:rsidTr="433BAC8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4EAFD9C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6DE425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7A8E216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4B94D5A5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780D54A" w14:textId="52D368BC" w:rsidR="00B121A8" w:rsidRDefault="00465765" w:rsidP="433BAC87">
            <w:pPr>
              <w:pStyle w:val="TableContents"/>
              <w:spacing w:line="259" w:lineRule="auto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Dr.ssa </w:t>
            </w:r>
            <w:r w:rsidR="3163E3FC" w:rsidRPr="433BAC87">
              <w:rPr>
                <w:rFonts w:ascii="Arial" w:hAnsi="Arial" w:cs="Arial"/>
                <w:sz w:val="22"/>
                <w:szCs w:val="22"/>
              </w:rPr>
              <w:t>Consiglia Senatore</w:t>
            </w:r>
          </w:p>
          <w:p w14:paraId="477F51A6" w14:textId="7799044B" w:rsidR="001A4C55" w:rsidRDefault="009553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TELEFONO: </w:t>
            </w:r>
            <w:r w:rsidR="001A4C5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081 7963</w:t>
            </w:r>
            <w:r w:rsidR="50F07ED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845</w:t>
            </w:r>
          </w:p>
          <w:p w14:paraId="65627E4C" w14:textId="603E4BDD" w:rsidR="001A4C55" w:rsidRDefault="009553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t xml:space="preserve">E-MAIL: </w:t>
            </w:r>
            <w:hyperlink r:id="rId8" w:history="1">
              <w:r w:rsidRPr="00580661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consiglia.senatore@regione.campania.it</w:t>
              </w:r>
            </w:hyperlink>
            <w:r w:rsidR="0046576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3DEEC669" w14:textId="77777777" w:rsidR="001A4C55" w:rsidRDefault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B121A8" w14:paraId="310EB066" w14:textId="77777777" w:rsidTr="433BAC8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656B9AB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F2BBD2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2868EC4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394B3EE2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45FB081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9F31CB" w14:textId="77777777" w:rsidR="001A4C55" w:rsidRDefault="001A4C55" w:rsidP="001A4C55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lang w:eastAsia="it-IT" w:bidi="ar-SA"/>
              </w:rPr>
            </w:pPr>
          </w:p>
          <w:p w14:paraId="53128261" w14:textId="1EA6A544" w:rsidR="00B121A8" w:rsidRDefault="00F839D3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XXX</w:t>
            </w:r>
          </w:p>
        </w:tc>
      </w:tr>
      <w:tr w:rsidR="00B121A8" w:rsidRPr="001A4C55" w14:paraId="139236B7" w14:textId="77777777" w:rsidTr="433BAC8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2486C05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A12DA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0C7D217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3C527951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19732B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101652C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80171B0" w14:textId="0084C34C" w:rsidR="00B121A8" w:rsidRPr="001A4C55" w:rsidRDefault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 xml:space="preserve">D.P.R. </w:t>
            </w:r>
            <w:r w:rsidR="00CE0C7D">
              <w:t xml:space="preserve">n. </w:t>
            </w:r>
            <w:r>
              <w:t>361 del 10/02/2000 pubblicato in G.U. 7/12/2000, n. 286;</w:t>
            </w:r>
          </w:p>
        </w:tc>
      </w:tr>
      <w:tr w:rsidR="00B121A8" w:rsidRPr="001A4C55" w14:paraId="0EBA9186" w14:textId="77777777" w:rsidTr="433BAC87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B99056E" w14:textId="77777777" w:rsidR="00B121A8" w:rsidRPr="001A4C55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EFD906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218B9A7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0EAB8DAD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1CE4A2A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1299C43A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5779541" w14:textId="7ED98C62" w:rsidR="001A4C55" w:rsidRDefault="00CE0C7D" w:rsidP="001A4C55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lang w:eastAsia="it-IT" w:bidi="ar-SA"/>
              </w:rPr>
            </w:pPr>
            <w:r>
              <w:t xml:space="preserve">Regolamento regionale </w:t>
            </w:r>
            <w:r w:rsidR="001A4C55">
              <w:t>DPGRC n. 619 del 22/09/2003 art</w:t>
            </w:r>
            <w:r>
              <w:t xml:space="preserve">. </w:t>
            </w:r>
            <w:r w:rsidR="001A4C55">
              <w:t>6</w:t>
            </w:r>
          </w:p>
          <w:p w14:paraId="4DDBEF00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128625C6" w14:textId="77777777" w:rsidTr="433BAC87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461D779" w14:textId="77777777" w:rsidR="00B121A8" w:rsidRPr="001A4C55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55A90E4" w14:textId="77777777" w:rsidR="00B121A8" w:rsidRPr="001A4C55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8A946D7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44EEC69A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12, commi 1 e 2, L.R. n. 11/2015)</w:t>
            </w:r>
          </w:p>
          <w:p w14:paraId="3CF2D8B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FB78278" w14:textId="77777777" w:rsidR="00CB7728" w:rsidRDefault="00CB7728" w:rsidP="001A4C55">
            <w:pPr>
              <w:pStyle w:val="TableContents"/>
              <w:snapToGrid w:val="0"/>
              <w:jc w:val="center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</w:p>
          <w:p w14:paraId="1FC39945" w14:textId="77777777" w:rsidR="00CB7728" w:rsidRDefault="00CB7728" w:rsidP="001A4C55">
            <w:pPr>
              <w:pStyle w:val="TableContents"/>
              <w:snapToGrid w:val="0"/>
              <w:jc w:val="center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</w:p>
          <w:p w14:paraId="0562CB0E" w14:textId="77777777" w:rsidR="00CB7728" w:rsidRDefault="00CB7728" w:rsidP="001A4C55">
            <w:pPr>
              <w:pStyle w:val="TableContents"/>
              <w:snapToGrid w:val="0"/>
              <w:jc w:val="center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</w:p>
          <w:p w14:paraId="34CE0A41" w14:textId="2204C255" w:rsidR="00CB7728" w:rsidRDefault="00F839D3" w:rsidP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8F9"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6D105357" w14:textId="77777777" w:rsidTr="433BAC8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2EBF3C5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FB4CC8E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7586706F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65DD861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083E8F45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21C57C5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313D5E49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D98A12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8AC402C" w14:textId="77777777" w:rsidR="00CB7728" w:rsidRDefault="00CB7728" w:rsidP="00CB772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rebuchetMS-Bold" w:eastAsia="Times New Roman" w:hAnsi="TrebuchetMS-Bold" w:cs="TrebuchetMS-Bold"/>
                <w:b/>
                <w:bCs/>
                <w:kern w:val="0"/>
                <w:sz w:val="20"/>
                <w:szCs w:val="20"/>
                <w:lang w:eastAsia="it-IT" w:bidi="ar-SA"/>
              </w:rPr>
            </w:pPr>
            <w:r>
              <w:rPr>
                <w:rFonts w:ascii="TrebuchetMS-Bold" w:eastAsia="Times New Roman" w:hAnsi="TrebuchetMS-Bold" w:cs="TrebuchetMS-Bold"/>
                <w:b/>
                <w:bCs/>
                <w:kern w:val="0"/>
                <w:sz w:val="20"/>
                <w:szCs w:val="20"/>
                <w:lang w:eastAsia="it-IT" w:bidi="ar-SA"/>
              </w:rPr>
              <w:t>Documentazione da produrre ai fini dell’istruttoria per il Riconoscimento della Personalità Giuridica di cui al D.P.R. 10/02/2000, n°361 ed al Regolamento regionale DPGRC n.619 del 22/09/03 pubblicato sul BURC n.47 del 06/10/2003</w:t>
            </w:r>
          </w:p>
          <w:p w14:paraId="0236CAD6" w14:textId="04C71E7F" w:rsidR="00CB7728" w:rsidRDefault="00CB7728" w:rsidP="00CB772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  <w:r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  <w:t>1. *Istanza, in bollo, indirizzata alla Direzione Generale per le Politiche Culturali ed il Turismo UOD</w:t>
            </w:r>
            <w:r w:rsidR="00F839D3"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  <w:t xml:space="preserve"> </w:t>
            </w:r>
            <w:r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  <w:t>03 Persone Giuridiche Private della Giunta Regionale della Campania sottoscritta dal legale rappresentante.</w:t>
            </w:r>
          </w:p>
          <w:p w14:paraId="26009293" w14:textId="77777777" w:rsidR="00B62C54" w:rsidRPr="00B62C54" w:rsidRDefault="00CB7728" w:rsidP="00B62C54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  <w:r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  <w:t xml:space="preserve">2. </w:t>
            </w:r>
            <w:r w:rsidR="00B62C54" w:rsidRPr="00B62C54"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  <w:t>copia autentica dell’atto costitutivo e dello statuto (ovvero copia autentica della deliberazione di trasformazione dell’Ente contenente lo Statuto del nuovo Ente, redatto nella forma di atto pubblico artt. 16 – 17 del D. Lgs 207/2001);</w:t>
            </w:r>
          </w:p>
          <w:p w14:paraId="3A585952" w14:textId="3A0FB054" w:rsidR="00B62C54" w:rsidRDefault="00B62C54" w:rsidP="00CB772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  <w:r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  <w:t>3. Copia autentica del bilancio dell’ultimo esercizio finanziari</w:t>
            </w:r>
            <w:r w:rsidR="00BB249D"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  <w:t>o</w:t>
            </w:r>
            <w:r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  <w:t>, con allegati lo stato patrimoniale e finanziario, corredati dalla relazione sottoscritta dal legale rappresentante.</w:t>
            </w:r>
          </w:p>
          <w:p w14:paraId="5C50D0B9" w14:textId="766990A2" w:rsidR="00CB7728" w:rsidRDefault="00B62C54" w:rsidP="00CB772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  <w:r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  <w:t>4</w:t>
            </w:r>
            <w:r w:rsidR="00CB7728"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  <w:t>. Relazione illustrativa sull’attività svolta e su quella che l’Ente intende svolgere, sottoscritta dal Legale rappresentant</w:t>
            </w:r>
            <w:r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  <w:t>e.</w:t>
            </w:r>
          </w:p>
          <w:p w14:paraId="546A930B" w14:textId="3A0CF5AC" w:rsidR="00B62C54" w:rsidRDefault="00B62C54" w:rsidP="00CB772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  <w:r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  <w:t>5. Patrimonio non inferiore alle soglie di cui all’art. 6 del D.P.G.R.C. n. 619/2003 ovvero non inferiore ad Euro 55.000,00, comprovato mediante documentazione atta a dimostrare la consistenza e l’idoneità attuali delle risorse al perseguimento degli scopi dell’ente (a titolo esemplificativo e non esaustivo: attestazione bancaria circa  la liquidità giacente del conto corrente; perizia giurata attinente la stima corrente dei beni mobili ed immobili sottoscritta da un tecnico iscritto al rispettivo albo, estratti catastali aggiornati).</w:t>
            </w:r>
          </w:p>
          <w:p w14:paraId="6F214B45" w14:textId="736C52C6" w:rsidR="00CB7728" w:rsidRDefault="00BB249D" w:rsidP="00BB249D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  <w:r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  <w:t>6. elenco nominativo delle persone preposte alle cariche sociali, i rispettivi codici fiscali e l’indicazione di quelle alle quali è attribuita la rappresentanza legale.</w:t>
            </w:r>
          </w:p>
          <w:p w14:paraId="2ACE2926" w14:textId="77777777" w:rsidR="00BB249D" w:rsidRDefault="00BB249D" w:rsidP="00BB249D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  <w:r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  <w:lastRenderedPageBreak/>
              <w:t>7. dichiarazione del legale rappresentante di assenza di condanne penali e di procedimenti penali in corso in capo ai singoli soggetti preposti alle cariche amministrative (nel caso di esistenza di condanne penali o di procedimenti penali in corso è necessaria l’indicazione della natura della condanna e del reato per il quale procede) secondo il modello di cui all’artt. 46 e 47 del DPR 445/2000 ovvero con la dicitura “sotto la propria responsabilità e consapevole di quanto disposto…).</w:t>
            </w:r>
          </w:p>
          <w:p w14:paraId="04FFD2FD" w14:textId="7029DB26" w:rsidR="00CB7728" w:rsidRDefault="00BB249D" w:rsidP="00BB249D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  <w:r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  <w:t>8. F</w:t>
            </w:r>
            <w:r w:rsidR="00CB7728"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  <w:t xml:space="preserve">otocopia del documento di identità del </w:t>
            </w:r>
            <w:r w:rsidR="007B023D"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  <w:t>legale rappresentante.</w:t>
            </w:r>
          </w:p>
          <w:p w14:paraId="4DB40EEF" w14:textId="77777777" w:rsidR="00CB7728" w:rsidRDefault="00CB7728" w:rsidP="00CB772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Arial-BoldItalicMT" w:eastAsia="Times New Roman" w:hAnsi="Arial-BoldItalicMT" w:cs="Arial-BoldItalicMT"/>
                <w:b/>
                <w:bCs/>
                <w:i/>
                <w:iCs/>
                <w:kern w:val="0"/>
                <w:sz w:val="21"/>
                <w:szCs w:val="21"/>
                <w:lang w:eastAsia="it-IT" w:bidi="ar-SA"/>
              </w:rPr>
            </w:pPr>
            <w:r>
              <w:rPr>
                <w:rFonts w:ascii="Arial-BoldItalicMT" w:eastAsia="Times New Roman" w:hAnsi="Arial-BoldItalicMT" w:cs="Arial-BoldItalicMT"/>
                <w:b/>
                <w:bCs/>
                <w:i/>
                <w:iCs/>
                <w:kern w:val="0"/>
                <w:sz w:val="21"/>
                <w:szCs w:val="21"/>
                <w:lang w:eastAsia="it-IT" w:bidi="ar-SA"/>
              </w:rPr>
              <w:t>*N.B. Sono esclusi dal bollo le Organizzazioni non lucrative di utilità sociale.</w:t>
            </w:r>
          </w:p>
          <w:p w14:paraId="50A4235B" w14:textId="77777777" w:rsidR="00CB7728" w:rsidRDefault="00CB7728" w:rsidP="00CB772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Arial-BoldMT" w:eastAsia="Times New Roman" w:hAnsi="Arial-BoldMT" w:cs="Arial-BoldMT"/>
                <w:b/>
                <w:bCs/>
                <w:kern w:val="0"/>
                <w:sz w:val="21"/>
                <w:szCs w:val="21"/>
                <w:lang w:eastAsia="it-IT" w:bidi="ar-SA"/>
              </w:rPr>
            </w:pPr>
            <w:r>
              <w:rPr>
                <w:rFonts w:ascii="Arial-BoldMT" w:eastAsia="Times New Roman" w:hAnsi="Arial-BoldMT" w:cs="Arial-BoldMT"/>
                <w:b/>
                <w:bCs/>
                <w:kern w:val="0"/>
                <w:sz w:val="21"/>
                <w:szCs w:val="21"/>
                <w:lang w:eastAsia="it-IT" w:bidi="ar-SA"/>
              </w:rPr>
              <w:t>La suindicata documentazione deve essere trasmessa anche in due copie conformi.</w:t>
            </w:r>
          </w:p>
          <w:p w14:paraId="6E9B38E8" w14:textId="77777777" w:rsidR="00CB7728" w:rsidRDefault="00CB7728" w:rsidP="00CB7728">
            <w:pPr>
              <w:pStyle w:val="TableContents"/>
              <w:snapToGrid w:val="0"/>
              <w:jc w:val="center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  <w:r>
              <w:rPr>
                <w:rFonts w:ascii="Arial-BoldMT" w:eastAsia="Times New Roman" w:hAnsi="Arial-BoldMT" w:cs="Arial-BoldMT"/>
                <w:b/>
                <w:bCs/>
                <w:kern w:val="0"/>
                <w:sz w:val="21"/>
                <w:szCs w:val="21"/>
                <w:lang w:eastAsia="it-IT" w:bidi="ar-SA"/>
              </w:rPr>
              <w:t>Direzione Generale 12 UOD 03 Persone Giuridiche Private Via Marina 19/c 80133 Napoli</w:t>
            </w:r>
          </w:p>
          <w:p w14:paraId="2946DB82" w14:textId="77777777" w:rsidR="00B121A8" w:rsidRDefault="00B121A8" w:rsidP="00CB772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:rsidRPr="009D6EDD" w14:paraId="1BC95090" w14:textId="77777777" w:rsidTr="433BAC8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997CC1D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311745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74C2BD1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1417C12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10FFD3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BB16963" w14:textId="77777777" w:rsidR="00B121A8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50-12-03 Persone giuridiche private</w:t>
            </w:r>
          </w:p>
          <w:p w14:paraId="49B61EF2" w14:textId="77777777" w:rsidR="00824381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Martedì, mercoledì, venerdì dalle ore 10,00 alle ore 13,00</w:t>
            </w:r>
          </w:p>
          <w:p w14:paraId="32BDB2D0" w14:textId="77777777" w:rsidR="00824381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Via Marina 19/c (ex Palazzo Armieri) 80133 Napoli</w:t>
            </w:r>
          </w:p>
          <w:p w14:paraId="472C0528" w14:textId="3AAB5D8A" w:rsidR="00824381" w:rsidRDefault="009553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TELEFONO:</w:t>
            </w:r>
            <w:r w:rsidR="00824381">
              <w:rPr>
                <w:rFonts w:ascii="Arial" w:hAnsi="Arial" w:cs="Arial"/>
                <w:sz w:val="22"/>
                <w:szCs w:val="22"/>
              </w:rPr>
              <w:t xml:space="preserve"> 081 79638</w:t>
            </w:r>
            <w:r w:rsidR="00CE0C7D">
              <w:rPr>
                <w:rFonts w:ascii="Arial" w:hAnsi="Arial" w:cs="Arial"/>
                <w:sz w:val="22"/>
                <w:szCs w:val="22"/>
              </w:rPr>
              <w:t>80</w:t>
            </w:r>
          </w:p>
          <w:p w14:paraId="31B405D9" w14:textId="706A948E" w:rsidR="00824381" w:rsidRPr="009D6EDD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9D6EDD">
              <w:rPr>
                <w:rFonts w:ascii="Arial" w:hAnsi="Arial" w:cs="Arial"/>
                <w:sz w:val="22"/>
                <w:szCs w:val="22"/>
                <w:lang w:val="fr-FR"/>
              </w:rPr>
              <w:t>P</w:t>
            </w:r>
            <w:r w:rsidR="00955386">
              <w:rPr>
                <w:rFonts w:ascii="Arial" w:hAnsi="Arial" w:cs="Arial"/>
                <w:sz w:val="22"/>
                <w:szCs w:val="22"/>
                <w:lang w:val="fr-FR"/>
              </w:rPr>
              <w:t>EC :</w:t>
            </w:r>
            <w:r w:rsidRPr="009D6EDD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hyperlink r:id="rId9" w:history="1">
              <w:r w:rsidRPr="009D6EDD">
                <w:rPr>
                  <w:rStyle w:val="Collegamentoipertestuale"/>
                  <w:rFonts w:ascii="Arial" w:hAnsi="Arial" w:cs="Arial"/>
                  <w:sz w:val="22"/>
                  <w:szCs w:val="22"/>
                  <w:lang w:val="fr-FR"/>
                </w:rPr>
                <w:t>uod.501203@pec.regione.campania.it</w:t>
              </w:r>
            </w:hyperlink>
          </w:p>
          <w:p w14:paraId="6B699379" w14:textId="77777777" w:rsidR="00824381" w:rsidRPr="009D6EDD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  <w:tr w:rsidR="00B121A8" w14:paraId="2D2AF3A7" w14:textId="77777777" w:rsidTr="433BAC8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FE9F23F" w14:textId="77777777" w:rsidR="00B121A8" w:rsidRPr="009D6EDD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D55F45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4CF64AE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1F72F64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C4258B4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50-12-03 Persone giuridiche private</w:t>
            </w:r>
          </w:p>
          <w:p w14:paraId="3B9C6233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Martedì, mercoledì, venerdì dalle ore 10,00 alle ore 13,00</w:t>
            </w:r>
          </w:p>
          <w:p w14:paraId="46E7D576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Via Marina 19/c (ex Palazzo Armieri) 80133 Napoli</w:t>
            </w:r>
          </w:p>
          <w:p w14:paraId="223D1D5A" w14:textId="2460C69F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 081 79638</w:t>
            </w:r>
            <w:r w:rsidR="00CE0C7D">
              <w:rPr>
                <w:rFonts w:ascii="Arial" w:hAnsi="Arial" w:cs="Arial"/>
                <w:sz w:val="22"/>
                <w:szCs w:val="22"/>
              </w:rPr>
              <w:t>80</w:t>
            </w:r>
          </w:p>
          <w:p w14:paraId="7523F381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Pec </w:t>
            </w:r>
            <w:hyperlink r:id="rId10" w:history="1">
              <w:r w:rsidRPr="00A6010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uod.501203@pec.regione.campania.it</w:t>
              </w:r>
            </w:hyperlink>
          </w:p>
          <w:p w14:paraId="08CE6F91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246AC404" w14:textId="77777777" w:rsidTr="433BAC8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1CDCEAD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0475B4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16F220D9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7D9C6208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DEF9207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BB9E25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CC8039C" w14:textId="7C96B94C" w:rsidR="00B121A8" w:rsidRDefault="00BF746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</w:t>
            </w:r>
          </w:p>
        </w:tc>
      </w:tr>
      <w:tr w:rsidR="00B121A8" w14:paraId="74ECCE88" w14:textId="77777777" w:rsidTr="433BAC8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3DE523C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2657E5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OGNI ALTRO TERMINE PROCEDIMENTALE RILEVANTE, CON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INDICAZIONE DELLA NORMA CHE LO PREVEDE</w:t>
            </w:r>
          </w:p>
          <w:p w14:paraId="689D648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52E5622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7547A01" w14:textId="7BB41BC8" w:rsidR="00B121A8" w:rsidRDefault="00F839D3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XXX</w:t>
            </w:r>
          </w:p>
        </w:tc>
      </w:tr>
      <w:tr w:rsidR="00B121A8" w14:paraId="1FB495F9" w14:textId="77777777" w:rsidTr="433BAC8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043CB0F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5ADB7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21025207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2560F220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4526A693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6DD8A85E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07459315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537F28F" w14:textId="4CC3596B" w:rsidR="00B121A8" w:rsidRDefault="00F839D3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3BAC10AB" w14:textId="77777777" w:rsidTr="433BAC8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DFB9E20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7419AE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2245F59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70DF9E5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4E871BC" w14:textId="77C4B46C" w:rsidR="00B121A8" w:rsidRDefault="00F839D3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19B4D3A1" w14:textId="77777777" w:rsidTr="433BAC8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44A5D23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B5EDB3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0471AD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738610E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2CCC1AA" w14:textId="77777777" w:rsidR="008E149D" w:rsidRDefault="008E149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Ricorso gerarchico a Direzione Generale 50-12</w:t>
            </w:r>
          </w:p>
          <w:p w14:paraId="27FB427A" w14:textId="77777777" w:rsidR="00B121A8" w:rsidRDefault="004D1BF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Ricorso al Tribunale Amministrativo Regionale</w:t>
            </w:r>
          </w:p>
        </w:tc>
      </w:tr>
      <w:tr w:rsidR="00B121A8" w14:paraId="6E5C494E" w14:textId="77777777" w:rsidTr="433BAC8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37805D2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B852E0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0A60F16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463F29E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B7B4B86" w14:textId="23BEA4CA" w:rsidR="00B121A8" w:rsidRDefault="00F839D3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0F59553B" w14:textId="77777777" w:rsidTr="433BAC8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A0FF5F2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04691A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0D434A16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2069F7F7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630AD6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3D7F22D" w14:textId="77777777" w:rsidR="008E149D" w:rsidRPr="009D16B4" w:rsidRDefault="008E149D" w:rsidP="008E149D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16B4">
              <w:rPr>
                <w:rFonts w:ascii="Arial" w:hAnsi="Arial" w:cs="Arial"/>
                <w:sz w:val="22"/>
                <w:szCs w:val="22"/>
              </w:rPr>
              <w:lastRenderedPageBreak/>
              <w:t xml:space="preserve">Costo 16 euro per l'istanza in bollo (esenti dal bollo le ONLUS) </w:t>
            </w:r>
          </w:p>
          <w:p w14:paraId="6E7BEAA2" w14:textId="77777777" w:rsidR="00B121A8" w:rsidRDefault="008E149D" w:rsidP="008B559E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br/>
              <w:t> 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br/>
            </w:r>
          </w:p>
        </w:tc>
      </w:tr>
      <w:tr w:rsidR="00B121A8" w14:paraId="6F296980" w14:textId="77777777" w:rsidTr="433BAC8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1829076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1F9943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NOMINATIVO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48250893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2BA226A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7AD93B2" w14:textId="24DA36C7" w:rsidR="00B121A8" w:rsidRDefault="00F839D3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8F9"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:rsidRPr="001A4C55" w14:paraId="3E189162" w14:textId="77777777" w:rsidTr="433BAC8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DE4B5B7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39564AA" w14:textId="77777777" w:rsidR="00B121A8" w:rsidRPr="001A4C55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3A62CC7E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66204FF1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DBF0D7D" w14:textId="6BF1A04A" w:rsidR="00B121A8" w:rsidRPr="001A4C55" w:rsidRDefault="00F839D3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XXX</w:t>
            </w:r>
          </w:p>
        </w:tc>
      </w:tr>
    </w:tbl>
    <w:p w14:paraId="6B62F1B3" w14:textId="77777777" w:rsidR="00B121A8" w:rsidRPr="001A4C55" w:rsidRDefault="00B121A8">
      <w:pPr>
        <w:pStyle w:val="Standard"/>
        <w:jc w:val="center"/>
        <w:rPr>
          <w:lang w:val="en-US"/>
        </w:rPr>
      </w:pPr>
    </w:p>
    <w:sectPr w:rsidR="00B121A8" w:rsidRPr="001A4C55">
      <w:footerReference w:type="default" r:id="rId11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014F6" w14:textId="77777777" w:rsidR="006A49AB" w:rsidRDefault="006A49AB">
      <w:r>
        <w:separator/>
      </w:r>
    </w:p>
  </w:endnote>
  <w:endnote w:type="continuationSeparator" w:id="0">
    <w:p w14:paraId="4B7A1529" w14:textId="77777777" w:rsidR="006A49AB" w:rsidRDefault="006A4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M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21C83" w14:textId="77777777" w:rsidR="00B121A8" w:rsidRDefault="00B121A8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9D16B4"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19219836" w14:textId="77777777" w:rsidR="00B121A8" w:rsidRDefault="00B121A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C3E42" w14:textId="77777777" w:rsidR="006A49AB" w:rsidRDefault="006A49AB">
      <w:r>
        <w:separator/>
      </w:r>
    </w:p>
  </w:footnote>
  <w:footnote w:type="continuationSeparator" w:id="0">
    <w:p w14:paraId="20717071" w14:textId="77777777" w:rsidR="006A49AB" w:rsidRDefault="006A49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8EE1ED2"/>
    <w:multiLevelType w:val="hybridMultilevel"/>
    <w:tmpl w:val="37C4A4E8"/>
    <w:lvl w:ilvl="0" w:tplc="E858356E">
      <w:start w:val="1"/>
      <w:numFmt w:val="decimal"/>
      <w:lvlText w:val="%1."/>
      <w:lvlJc w:val="left"/>
      <w:pPr>
        <w:ind w:left="820" w:hanging="360"/>
      </w:pPr>
      <w:rPr>
        <w:rFonts w:hint="default"/>
        <w:spacing w:val="-1"/>
        <w:w w:val="100"/>
        <w:lang w:val="it-IT" w:eastAsia="en-US" w:bidi="ar-SA"/>
      </w:rPr>
    </w:lvl>
    <w:lvl w:ilvl="1" w:tplc="1806FF5A">
      <w:numFmt w:val="bullet"/>
      <w:lvlText w:val="•"/>
      <w:lvlJc w:val="left"/>
      <w:pPr>
        <w:ind w:left="1662" w:hanging="360"/>
      </w:pPr>
      <w:rPr>
        <w:rFonts w:hint="default"/>
        <w:lang w:val="it-IT" w:eastAsia="en-US" w:bidi="ar-SA"/>
      </w:rPr>
    </w:lvl>
    <w:lvl w:ilvl="2" w:tplc="C5CEE3C2">
      <w:numFmt w:val="bullet"/>
      <w:lvlText w:val="•"/>
      <w:lvlJc w:val="left"/>
      <w:pPr>
        <w:ind w:left="2505" w:hanging="360"/>
      </w:pPr>
      <w:rPr>
        <w:rFonts w:hint="default"/>
        <w:lang w:val="it-IT" w:eastAsia="en-US" w:bidi="ar-SA"/>
      </w:rPr>
    </w:lvl>
    <w:lvl w:ilvl="3" w:tplc="4F9EAF2C">
      <w:numFmt w:val="bullet"/>
      <w:lvlText w:val="•"/>
      <w:lvlJc w:val="left"/>
      <w:pPr>
        <w:ind w:left="3347" w:hanging="360"/>
      </w:pPr>
      <w:rPr>
        <w:rFonts w:hint="default"/>
        <w:lang w:val="it-IT" w:eastAsia="en-US" w:bidi="ar-SA"/>
      </w:rPr>
    </w:lvl>
    <w:lvl w:ilvl="4" w:tplc="C186C7B0">
      <w:numFmt w:val="bullet"/>
      <w:lvlText w:val="•"/>
      <w:lvlJc w:val="left"/>
      <w:pPr>
        <w:ind w:left="4190" w:hanging="360"/>
      </w:pPr>
      <w:rPr>
        <w:rFonts w:hint="default"/>
        <w:lang w:val="it-IT" w:eastAsia="en-US" w:bidi="ar-SA"/>
      </w:rPr>
    </w:lvl>
    <w:lvl w:ilvl="5" w:tplc="25A23AC4">
      <w:numFmt w:val="bullet"/>
      <w:lvlText w:val="•"/>
      <w:lvlJc w:val="left"/>
      <w:pPr>
        <w:ind w:left="5033" w:hanging="360"/>
      </w:pPr>
      <w:rPr>
        <w:rFonts w:hint="default"/>
        <w:lang w:val="it-IT" w:eastAsia="en-US" w:bidi="ar-SA"/>
      </w:rPr>
    </w:lvl>
    <w:lvl w:ilvl="6" w:tplc="CF441E5C">
      <w:numFmt w:val="bullet"/>
      <w:lvlText w:val="•"/>
      <w:lvlJc w:val="left"/>
      <w:pPr>
        <w:ind w:left="5875" w:hanging="360"/>
      </w:pPr>
      <w:rPr>
        <w:rFonts w:hint="default"/>
        <w:lang w:val="it-IT" w:eastAsia="en-US" w:bidi="ar-SA"/>
      </w:rPr>
    </w:lvl>
    <w:lvl w:ilvl="7" w:tplc="221E5E92">
      <w:numFmt w:val="bullet"/>
      <w:lvlText w:val="•"/>
      <w:lvlJc w:val="left"/>
      <w:pPr>
        <w:ind w:left="6718" w:hanging="360"/>
      </w:pPr>
      <w:rPr>
        <w:rFonts w:hint="default"/>
        <w:lang w:val="it-IT" w:eastAsia="en-US" w:bidi="ar-SA"/>
      </w:rPr>
    </w:lvl>
    <w:lvl w:ilvl="8" w:tplc="5A26F5CE">
      <w:numFmt w:val="bullet"/>
      <w:lvlText w:val="•"/>
      <w:lvlJc w:val="left"/>
      <w:pPr>
        <w:ind w:left="7561" w:hanging="360"/>
      </w:pPr>
      <w:rPr>
        <w:rFonts w:hint="default"/>
        <w:lang w:val="it-IT" w:eastAsia="en-US" w:bidi="ar-SA"/>
      </w:rPr>
    </w:lvl>
  </w:abstractNum>
  <w:num w:numId="1" w16cid:durableId="1875926673">
    <w:abstractNumId w:val="0"/>
  </w:num>
  <w:num w:numId="2" w16cid:durableId="1274828821">
    <w:abstractNumId w:val="1"/>
  </w:num>
  <w:num w:numId="3" w16cid:durableId="499662897">
    <w:abstractNumId w:val="2"/>
  </w:num>
  <w:num w:numId="4" w16cid:durableId="20672946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C55"/>
    <w:rsid w:val="000D475B"/>
    <w:rsid w:val="000E66D0"/>
    <w:rsid w:val="001148F9"/>
    <w:rsid w:val="001A4C55"/>
    <w:rsid w:val="00244DDA"/>
    <w:rsid w:val="002E344F"/>
    <w:rsid w:val="00465765"/>
    <w:rsid w:val="004D1BFD"/>
    <w:rsid w:val="00501901"/>
    <w:rsid w:val="006A49AB"/>
    <w:rsid w:val="007353C1"/>
    <w:rsid w:val="007B023D"/>
    <w:rsid w:val="00824381"/>
    <w:rsid w:val="00836136"/>
    <w:rsid w:val="008B559E"/>
    <w:rsid w:val="008E149D"/>
    <w:rsid w:val="00955386"/>
    <w:rsid w:val="009C4822"/>
    <w:rsid w:val="009D16B4"/>
    <w:rsid w:val="009D6EDD"/>
    <w:rsid w:val="00AC3699"/>
    <w:rsid w:val="00B121A8"/>
    <w:rsid w:val="00B50446"/>
    <w:rsid w:val="00B62C54"/>
    <w:rsid w:val="00BB249D"/>
    <w:rsid w:val="00BF746D"/>
    <w:rsid w:val="00CB7728"/>
    <w:rsid w:val="00CE0C7D"/>
    <w:rsid w:val="00DC4C5C"/>
    <w:rsid w:val="00F07C2E"/>
    <w:rsid w:val="00F33F39"/>
    <w:rsid w:val="00F839D3"/>
    <w:rsid w:val="3163E3FC"/>
    <w:rsid w:val="433BAC87"/>
    <w:rsid w:val="50F07ED6"/>
    <w:rsid w:val="65C5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3120A03"/>
  <w15:chartTrackingRefBased/>
  <w15:docId w15:val="{E73E2322-7876-48B1-BCC6-0F831A992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CarattereCarattere1">
    <w:name w:val="Carattere Carattere1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CarattereCarattere">
    <w:name w:val="Carattere Caratter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C55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A4C55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6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siglia.senatore@regione.campani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od.501203@pec.regione.campani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uod.501203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od.501203@pec.regione.campani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1284</Words>
  <Characters>7321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8588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LUCA FERRARA</cp:lastModifiedBy>
  <cp:revision>5</cp:revision>
  <cp:lastPrinted>2018-05-21T19:52:00Z</cp:lastPrinted>
  <dcterms:created xsi:type="dcterms:W3CDTF">2023-10-06T10:12:00Z</dcterms:created>
  <dcterms:modified xsi:type="dcterms:W3CDTF">2023-10-06T14:59:00Z</dcterms:modified>
</cp:coreProperties>
</file>