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5127CE5" w14:textId="77777777" w:rsidR="00E0503D" w:rsidRPr="00D11463" w:rsidRDefault="00E0503D">
      <w:pPr>
        <w:rPr>
          <w:rFonts w:ascii="Arial" w:hAnsi="Arial" w:cs="Arial"/>
          <w:vanish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804"/>
        <w:gridCol w:w="6890"/>
      </w:tblGrid>
      <w:tr w:rsidR="00E0503D" w:rsidRPr="00D11463" w14:paraId="77A38457" w14:textId="77777777" w:rsidTr="001C6898">
        <w:tc>
          <w:tcPr>
            <w:tcW w:w="14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E5C93" w14:textId="77777777" w:rsidR="000E07F7" w:rsidRPr="00D11463" w:rsidRDefault="000E07F7" w:rsidP="000E07F7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NOME E CODICE STRUTTURA</w:t>
            </w:r>
          </w:p>
          <w:p w14:paraId="06421ECA" w14:textId="77777777" w:rsidR="00E0503D" w:rsidRPr="00D11463" w:rsidRDefault="000E07F7" w:rsidP="000E07F7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Unità operativa dirigenziale “Promozione e valorizzazione dei musei e delle biblioteche” (50-12-01)</w:t>
            </w:r>
          </w:p>
          <w:p w14:paraId="31A3E561" w14:textId="77777777" w:rsidR="00924548" w:rsidRPr="00D11463" w:rsidRDefault="00924548" w:rsidP="000E07F7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03D" w:rsidRPr="00D11463" w14:paraId="28DCF233" w14:textId="77777777" w:rsidTr="001C68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718F018" w14:textId="77777777" w:rsidR="00E0503D" w:rsidRPr="00D11463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BFB789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DENOMINAZIONE DEL PROCEDIMENTO</w:t>
            </w:r>
          </w:p>
          <w:p w14:paraId="3FF0F569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2, comma 2, lettera e) L.R. n. 11/2015;</w:t>
            </w:r>
          </w:p>
          <w:p w14:paraId="1A0393B0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Programma Regione in un click, par. 4.4.1)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164598E9" w14:textId="4D44DAEC" w:rsidR="000A5A2E" w:rsidRPr="00D11463" w:rsidRDefault="000A5A2E" w:rsidP="000A5A2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11463">
              <w:rPr>
                <w:rFonts w:ascii="Arial" w:hAnsi="Arial" w:cs="Arial"/>
                <w:i/>
                <w:sz w:val="20"/>
                <w:szCs w:val="20"/>
              </w:rPr>
              <w:t xml:space="preserve">Proposta di </w:t>
            </w:r>
            <w:r w:rsidR="00CA5327" w:rsidRPr="00D11463">
              <w:rPr>
                <w:rFonts w:ascii="Arial" w:hAnsi="Arial" w:cs="Arial"/>
                <w:i/>
                <w:sz w:val="20"/>
                <w:szCs w:val="20"/>
              </w:rPr>
              <w:t xml:space="preserve">decreto dirigenziale </w:t>
            </w:r>
            <w:r w:rsidRPr="00D11463">
              <w:rPr>
                <w:rFonts w:ascii="Arial" w:hAnsi="Arial" w:cs="Arial"/>
                <w:i/>
                <w:sz w:val="20"/>
                <w:szCs w:val="20"/>
              </w:rPr>
              <w:t xml:space="preserve">per </w:t>
            </w:r>
            <w:r w:rsidR="00C112A4" w:rsidRPr="00D11463">
              <w:rPr>
                <w:rFonts w:ascii="Arial" w:hAnsi="Arial" w:cs="Arial"/>
                <w:i/>
                <w:sz w:val="20"/>
                <w:szCs w:val="20"/>
              </w:rPr>
              <w:t>il</w:t>
            </w:r>
          </w:p>
          <w:p w14:paraId="56CA4599" w14:textId="42B516D9" w:rsidR="00E0503D" w:rsidRPr="00D11463" w:rsidRDefault="00E0503D" w:rsidP="00CA5327">
            <w:pPr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Riconoscimento dell</w:t>
            </w:r>
            <w:r w:rsidR="00CA5327" w:rsidRPr="00D11463">
              <w:rPr>
                <w:rFonts w:ascii="Arial" w:hAnsi="Arial" w:cs="Arial"/>
                <w:sz w:val="20"/>
                <w:szCs w:val="20"/>
              </w:rPr>
              <w:t xml:space="preserve">a qualifica di </w:t>
            </w:r>
            <w:r w:rsidR="00147D5C" w:rsidRPr="00D11463">
              <w:rPr>
                <w:rFonts w:ascii="Arial" w:hAnsi="Arial" w:cs="Arial"/>
                <w:sz w:val="20"/>
                <w:szCs w:val="20"/>
              </w:rPr>
              <w:t>e</w:t>
            </w:r>
            <w:r w:rsidR="00CA5327" w:rsidRPr="00D11463">
              <w:rPr>
                <w:rFonts w:ascii="Arial" w:hAnsi="Arial" w:cs="Arial"/>
                <w:sz w:val="20"/>
                <w:szCs w:val="20"/>
              </w:rPr>
              <w:t>co</w:t>
            </w:r>
            <w:r w:rsidRPr="00D11463">
              <w:rPr>
                <w:rFonts w:ascii="Arial" w:hAnsi="Arial" w:cs="Arial"/>
                <w:sz w:val="20"/>
                <w:szCs w:val="20"/>
              </w:rPr>
              <w:t>muse</w:t>
            </w:r>
            <w:r w:rsidR="00CA5327" w:rsidRPr="00D11463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E0503D" w:rsidRPr="00D11463" w14:paraId="16AF4F40" w14:textId="77777777" w:rsidTr="001C68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F444C6B" w14:textId="77777777" w:rsidR="00E0503D" w:rsidRPr="00D11463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34800F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DESCRIZIONE DEL PROCEDIMENTO</w:t>
            </w:r>
          </w:p>
          <w:p w14:paraId="0B219B77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a) D. Lgs. n. 33/2013;</w:t>
            </w:r>
          </w:p>
          <w:p w14:paraId="2355D9CE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Art. 2, comma 2, lettera e) L.R. n. 11/2015;</w:t>
            </w:r>
          </w:p>
          <w:p w14:paraId="2F9188CE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  <w:lang w:val="en-US"/>
              </w:rPr>
              <w:t>Art. 20, comma 2, L. R. n.</w:t>
            </w:r>
            <w:r w:rsidR="00054B41" w:rsidRPr="00D1146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11463">
              <w:rPr>
                <w:rFonts w:ascii="Arial" w:hAnsi="Arial" w:cs="Arial"/>
                <w:sz w:val="20"/>
                <w:szCs w:val="20"/>
                <w:lang w:val="en-US"/>
              </w:rPr>
              <w:t>11/2015;</w:t>
            </w:r>
          </w:p>
          <w:p w14:paraId="7D3A1FEC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Programma Regione in un click, par. 4.4.1)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39E79FD0" w14:textId="160C2D22" w:rsidR="00E0503D" w:rsidRPr="00D11463" w:rsidRDefault="00E050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Il procedimento è finalizzato a ottenere il riconoscimento </w:t>
            </w:r>
            <w:r w:rsidR="00CA5327" w:rsidRPr="00D11463">
              <w:rPr>
                <w:rFonts w:ascii="Arial" w:hAnsi="Arial" w:cs="Arial"/>
                <w:sz w:val="20"/>
                <w:szCs w:val="20"/>
              </w:rPr>
              <w:t>della qualifica di ecomuseo a favore dell’ente titolare dell’ecomuseo</w:t>
            </w:r>
            <w:r w:rsidR="00147D5C" w:rsidRPr="00D11463">
              <w:rPr>
                <w:rFonts w:ascii="Arial" w:hAnsi="Arial" w:cs="Arial"/>
                <w:sz w:val="20"/>
                <w:szCs w:val="20"/>
              </w:rPr>
              <w:t>,</w:t>
            </w:r>
            <w:r w:rsidR="00CA5327" w:rsidRPr="00D11463">
              <w:rPr>
                <w:rFonts w:ascii="Arial" w:hAnsi="Arial" w:cs="Arial"/>
                <w:sz w:val="20"/>
                <w:szCs w:val="20"/>
              </w:rPr>
              <w:t xml:space="preserve"> ai sensi dell’art. 4 della L.R. n° 13 del 5 luglio 2023</w:t>
            </w:r>
            <w:r w:rsidR="00147D5C" w:rsidRPr="00D11463">
              <w:rPr>
                <w:rFonts w:ascii="Arial" w:hAnsi="Arial" w:cs="Arial"/>
                <w:sz w:val="20"/>
                <w:szCs w:val="20"/>
              </w:rPr>
              <w:t>,</w:t>
            </w:r>
            <w:r w:rsidR="00CA5327" w:rsidRPr="00D114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1463">
              <w:rPr>
                <w:rFonts w:ascii="Arial" w:hAnsi="Arial" w:cs="Arial"/>
                <w:sz w:val="20"/>
                <w:szCs w:val="20"/>
              </w:rPr>
              <w:t xml:space="preserve">a fronte della </w:t>
            </w:r>
            <w:r w:rsidR="00147D5C" w:rsidRPr="00D11463">
              <w:rPr>
                <w:rFonts w:ascii="Arial" w:hAnsi="Arial" w:cs="Arial"/>
                <w:sz w:val="20"/>
                <w:szCs w:val="20"/>
              </w:rPr>
              <w:t>ricorrenza</w:t>
            </w:r>
            <w:r w:rsidRPr="00D11463">
              <w:rPr>
                <w:rFonts w:ascii="Arial" w:hAnsi="Arial" w:cs="Arial"/>
                <w:sz w:val="20"/>
                <w:szCs w:val="20"/>
              </w:rPr>
              <w:t xml:space="preserve"> di </w:t>
            </w:r>
            <w:r w:rsidR="00CA5327" w:rsidRPr="00D11463">
              <w:rPr>
                <w:rFonts w:ascii="Arial" w:hAnsi="Arial" w:cs="Arial"/>
                <w:sz w:val="20"/>
                <w:szCs w:val="20"/>
              </w:rPr>
              <w:t>una serie di r</w:t>
            </w:r>
            <w:r w:rsidRPr="00D11463">
              <w:rPr>
                <w:rFonts w:ascii="Arial" w:hAnsi="Arial" w:cs="Arial"/>
                <w:sz w:val="20"/>
                <w:szCs w:val="20"/>
              </w:rPr>
              <w:t>equisiti di organizzazione e funzionamento.</w:t>
            </w:r>
          </w:p>
          <w:p w14:paraId="05EACACE" w14:textId="77777777" w:rsidR="00E0503D" w:rsidRPr="00D11463" w:rsidRDefault="00E0503D">
            <w:pPr>
              <w:pStyle w:val="TableContents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L’iter è il seguente:</w:t>
            </w:r>
          </w:p>
          <w:p w14:paraId="1B72E4F4" w14:textId="31D8E769" w:rsidR="00E0503D" w:rsidRPr="00D11463" w:rsidRDefault="00E0503D">
            <w:pPr>
              <w:widowControl/>
              <w:numPr>
                <w:ilvl w:val="0"/>
                <w:numId w:val="1"/>
              </w:numPr>
              <w:tabs>
                <w:tab w:val="left" w:pos="242"/>
                <w:tab w:val="left" w:pos="5264"/>
              </w:tabs>
              <w:ind w:left="242" w:hanging="242"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presentazione dell’istanza da parte dell’ente titolare del</w:t>
            </w:r>
            <w:r w:rsidR="00CA5327" w:rsidRPr="00D11463">
              <w:rPr>
                <w:rFonts w:ascii="Arial" w:hAnsi="Arial" w:cs="Arial"/>
                <w:sz w:val="20"/>
                <w:szCs w:val="20"/>
              </w:rPr>
              <w:t>l’eco</w:t>
            </w:r>
            <w:r w:rsidRPr="00D11463">
              <w:rPr>
                <w:rFonts w:ascii="Arial" w:hAnsi="Arial" w:cs="Arial"/>
                <w:sz w:val="20"/>
                <w:szCs w:val="20"/>
              </w:rPr>
              <w:t>museo;</w:t>
            </w:r>
          </w:p>
          <w:p w14:paraId="21C62D40" w14:textId="77777777" w:rsidR="00E0503D" w:rsidRPr="00D11463" w:rsidRDefault="00E0503D">
            <w:pPr>
              <w:widowControl/>
              <w:numPr>
                <w:ilvl w:val="0"/>
                <w:numId w:val="1"/>
              </w:numPr>
              <w:tabs>
                <w:tab w:val="left" w:pos="242"/>
                <w:tab w:val="left" w:pos="5264"/>
              </w:tabs>
              <w:ind w:left="242" w:hanging="242"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analisi istruttoria per verificare il ricorrere dei requisiti stabiliti dalla normativa regionale;</w:t>
            </w:r>
          </w:p>
          <w:p w14:paraId="4AC2A41A" w14:textId="7D115C0D" w:rsidR="00E0503D" w:rsidRPr="00D11463" w:rsidRDefault="00E0503D">
            <w:pPr>
              <w:widowControl/>
              <w:numPr>
                <w:ilvl w:val="0"/>
                <w:numId w:val="1"/>
              </w:numPr>
              <w:tabs>
                <w:tab w:val="left" w:pos="242"/>
                <w:tab w:val="left" w:pos="5264"/>
              </w:tabs>
              <w:ind w:left="242" w:hanging="242"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richiesta di eventuale documentazione integrativa</w:t>
            </w:r>
            <w:r w:rsidR="00CA5327" w:rsidRPr="00D11463">
              <w:rPr>
                <w:rFonts w:ascii="Arial" w:hAnsi="Arial" w:cs="Arial"/>
                <w:sz w:val="20"/>
                <w:szCs w:val="20"/>
              </w:rPr>
              <w:t xml:space="preserve"> e soprallu</w:t>
            </w:r>
            <w:r w:rsidR="00015A09" w:rsidRPr="00D11463">
              <w:rPr>
                <w:rFonts w:ascii="Arial" w:hAnsi="Arial" w:cs="Arial"/>
                <w:sz w:val="20"/>
                <w:szCs w:val="20"/>
              </w:rPr>
              <w:t>o</w:t>
            </w:r>
            <w:r w:rsidR="00CA5327" w:rsidRPr="00D11463">
              <w:rPr>
                <w:rFonts w:ascii="Arial" w:hAnsi="Arial" w:cs="Arial"/>
                <w:sz w:val="20"/>
                <w:szCs w:val="20"/>
              </w:rPr>
              <w:t>go</w:t>
            </w:r>
            <w:r w:rsidRPr="00D11463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281E4799" w14:textId="5EF2BCCD" w:rsidR="000A5A2E" w:rsidRPr="00D11463" w:rsidRDefault="00CA5327">
            <w:pPr>
              <w:widowControl/>
              <w:numPr>
                <w:ilvl w:val="0"/>
                <w:numId w:val="1"/>
              </w:numPr>
              <w:tabs>
                <w:tab w:val="left" w:pos="242"/>
                <w:tab w:val="left" w:pos="5264"/>
              </w:tabs>
              <w:ind w:left="242" w:hanging="242"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trasmissione delle documentazioni istruttori</w:t>
            </w:r>
            <w:r w:rsidR="00EA2BF6" w:rsidRPr="00D11463">
              <w:rPr>
                <w:rFonts w:ascii="Arial" w:hAnsi="Arial" w:cs="Arial"/>
                <w:sz w:val="20"/>
                <w:szCs w:val="20"/>
              </w:rPr>
              <w:t>e</w:t>
            </w:r>
            <w:r w:rsidRPr="00D11463">
              <w:rPr>
                <w:rFonts w:ascii="Arial" w:hAnsi="Arial" w:cs="Arial"/>
                <w:sz w:val="20"/>
                <w:szCs w:val="20"/>
              </w:rPr>
              <w:t xml:space="preserve"> al Comitato Tecnico-Scientifico al fine di poter esprimere il parere, di cui all’art. 7 </w:t>
            </w:r>
            <w:r w:rsidR="00EA2BF6" w:rsidRPr="00D11463">
              <w:rPr>
                <w:rFonts w:ascii="Arial" w:hAnsi="Arial" w:cs="Arial"/>
                <w:sz w:val="20"/>
                <w:szCs w:val="20"/>
              </w:rPr>
              <w:t xml:space="preserve">della </w:t>
            </w:r>
            <w:r w:rsidR="00D11463">
              <w:rPr>
                <w:rFonts w:ascii="Arial" w:hAnsi="Arial" w:cs="Arial"/>
                <w:sz w:val="20"/>
                <w:szCs w:val="20"/>
              </w:rPr>
              <w:t>sopracitata</w:t>
            </w:r>
            <w:r w:rsidR="00EA2BF6" w:rsidRPr="00D11463">
              <w:rPr>
                <w:rFonts w:ascii="Arial" w:hAnsi="Arial" w:cs="Arial"/>
                <w:sz w:val="20"/>
                <w:szCs w:val="20"/>
              </w:rPr>
              <w:t xml:space="preserve"> legge;</w:t>
            </w:r>
            <w:r w:rsidR="000A5A2E" w:rsidRPr="00D114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AD7D5E" w14:textId="78E8F882" w:rsidR="00E0503D" w:rsidRPr="00D11463" w:rsidRDefault="00EA2BF6" w:rsidP="000A5A2E">
            <w:pPr>
              <w:widowControl/>
              <w:numPr>
                <w:ilvl w:val="0"/>
                <w:numId w:val="1"/>
              </w:numPr>
              <w:tabs>
                <w:tab w:val="left" w:pos="-42"/>
                <w:tab w:val="left" w:pos="242"/>
              </w:tabs>
              <w:ind w:left="100" w:hanging="100"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decreto dirigenziale della UOD 501201 “Promozione e Valorizzazione Musei e Biblioteche” </w:t>
            </w:r>
            <w:r w:rsidR="000A5A2E" w:rsidRPr="00D11463">
              <w:rPr>
                <w:rFonts w:ascii="Arial" w:hAnsi="Arial" w:cs="Arial"/>
                <w:sz w:val="20"/>
                <w:szCs w:val="20"/>
              </w:rPr>
              <w:t xml:space="preserve">di </w:t>
            </w:r>
            <w:r w:rsidRPr="00D11463">
              <w:rPr>
                <w:rFonts w:ascii="Arial" w:hAnsi="Arial" w:cs="Arial"/>
                <w:sz w:val="20"/>
                <w:szCs w:val="20"/>
              </w:rPr>
              <w:t xml:space="preserve">Riconoscimento della qualifica di </w:t>
            </w:r>
            <w:r w:rsidR="00147D5C" w:rsidRPr="00D11463">
              <w:rPr>
                <w:rFonts w:ascii="Arial" w:hAnsi="Arial" w:cs="Arial"/>
                <w:sz w:val="20"/>
                <w:szCs w:val="20"/>
              </w:rPr>
              <w:t>e</w:t>
            </w:r>
            <w:r w:rsidRPr="00D11463">
              <w:rPr>
                <w:rFonts w:ascii="Arial" w:hAnsi="Arial" w:cs="Arial"/>
                <w:sz w:val="20"/>
                <w:szCs w:val="20"/>
              </w:rPr>
              <w:t>comuseo</w:t>
            </w:r>
            <w:r w:rsidR="00E0503D" w:rsidRPr="00D1146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A5A2E" w:rsidRPr="00D11463">
              <w:rPr>
                <w:rFonts w:ascii="Arial" w:hAnsi="Arial" w:cs="Arial"/>
                <w:sz w:val="20"/>
                <w:szCs w:val="20"/>
              </w:rPr>
              <w:t xml:space="preserve">ovvero </w:t>
            </w:r>
            <w:r w:rsidRPr="00D11463">
              <w:rPr>
                <w:rFonts w:ascii="Arial" w:hAnsi="Arial" w:cs="Arial"/>
                <w:sz w:val="20"/>
                <w:szCs w:val="20"/>
              </w:rPr>
              <w:t xml:space="preserve">di diniego, con </w:t>
            </w:r>
            <w:r w:rsidR="00E0503D" w:rsidRPr="00D11463">
              <w:rPr>
                <w:rFonts w:ascii="Arial" w:hAnsi="Arial" w:cs="Arial"/>
                <w:sz w:val="20"/>
                <w:szCs w:val="20"/>
              </w:rPr>
              <w:t>comunicazione al soggetto richiedente del</w:t>
            </w:r>
            <w:r w:rsidRPr="00D11463">
              <w:rPr>
                <w:rFonts w:ascii="Arial" w:hAnsi="Arial" w:cs="Arial"/>
                <w:sz w:val="20"/>
                <w:szCs w:val="20"/>
              </w:rPr>
              <w:t xml:space="preserve">l’accoglimento o del diniego </w:t>
            </w:r>
            <w:r w:rsidR="00E0503D" w:rsidRPr="00D11463">
              <w:rPr>
                <w:rFonts w:ascii="Arial" w:hAnsi="Arial" w:cs="Arial"/>
                <w:sz w:val="20"/>
                <w:szCs w:val="20"/>
              </w:rPr>
              <w:t>dell’istanza.</w:t>
            </w:r>
          </w:p>
        </w:tc>
      </w:tr>
      <w:tr w:rsidR="00E0503D" w:rsidRPr="00D11463" w14:paraId="2908FE11" w14:textId="77777777" w:rsidTr="001C6898">
        <w:tc>
          <w:tcPr>
            <w:tcW w:w="709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E800465" w14:textId="77777777" w:rsidR="00E0503D" w:rsidRPr="00D11463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356EBB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4CE5E62E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lettere b) e c) D. Lgs. n. 33/2013</w:t>
            </w:r>
          </w:p>
          <w:p w14:paraId="2ABC626E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</w:tc>
        <w:tc>
          <w:tcPr>
            <w:tcW w:w="68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1818E922" w14:textId="77777777" w:rsidR="00255678" w:rsidRPr="00D11463" w:rsidRDefault="00255678" w:rsidP="0025567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Unità Operativa Dirigenziale</w:t>
            </w:r>
          </w:p>
          <w:p w14:paraId="0EB488A8" w14:textId="77777777" w:rsidR="00255678" w:rsidRPr="00D11463" w:rsidRDefault="00255678" w:rsidP="0025567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 “Promozione e valorizzazione dei musei e delle biblioteche” (50.12.01)</w:t>
            </w:r>
          </w:p>
          <w:p w14:paraId="3EEB5D90" w14:textId="77777777" w:rsidR="00255678" w:rsidRPr="00D11463" w:rsidRDefault="00255678" w:rsidP="0025567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71308E" w14:textId="77777777" w:rsidR="00255678" w:rsidRPr="00D11463" w:rsidRDefault="00255678" w:rsidP="00255678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</w:t>
            </w:r>
            <w:r w:rsidR="002567A3"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/</w:t>
            </w:r>
            <w:r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7966432</w:t>
            </w:r>
            <w:r w:rsidR="002567A3"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-</w:t>
            </w:r>
            <w:r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2567A3"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081/796</w:t>
            </w:r>
            <w:r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6451</w:t>
            </w:r>
            <w:r w:rsidR="002567A3"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br/>
            </w:r>
          </w:p>
          <w:p w14:paraId="51324558" w14:textId="77777777" w:rsidR="00B349F5" w:rsidRPr="00D11463" w:rsidRDefault="00B349F5" w:rsidP="00B349F5">
            <w:pPr>
              <w:snapToGrid w:val="0"/>
              <w:jc w:val="center"/>
              <w:rPr>
                <w:rStyle w:val="Collegamentoipertestuale"/>
                <w:rFonts w:ascii="Arial" w:hAnsi="Arial" w:cs="Arial"/>
                <w:sz w:val="20"/>
                <w:szCs w:val="20"/>
              </w:rPr>
            </w:pPr>
            <w:r w:rsidRPr="00D11463">
              <w:rPr>
                <w:rStyle w:val="Collegamentoipertestuale"/>
                <w:rFonts w:ascii="Arial" w:hAnsi="Arial" w:cs="Arial"/>
                <w:sz w:val="20"/>
                <w:szCs w:val="20"/>
              </w:rPr>
              <w:t>bonusmuseibiblioteche@regione.campania.it</w:t>
            </w:r>
          </w:p>
          <w:p w14:paraId="5D472DC3" w14:textId="77777777" w:rsidR="00B349F5" w:rsidRPr="00D11463" w:rsidRDefault="00B349F5" w:rsidP="0025567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60B039" w14:textId="3B8881E2" w:rsidR="00255678" w:rsidRPr="00D11463" w:rsidRDefault="00000000" w:rsidP="0025567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B349F5" w:rsidRPr="00D11463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uod.501201@regione.campania.it</w:t>
              </w:r>
            </w:hyperlink>
          </w:p>
          <w:p w14:paraId="5B553F1D" w14:textId="77777777" w:rsidR="00255678" w:rsidRPr="00D11463" w:rsidRDefault="00255678" w:rsidP="00255678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</w:p>
          <w:p w14:paraId="70633584" w14:textId="77777777" w:rsidR="00E0503D" w:rsidRPr="00D11463" w:rsidRDefault="00E0503D" w:rsidP="0092454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03D" w:rsidRPr="00D11463" w14:paraId="46F55BCF" w14:textId="77777777" w:rsidTr="001C6898">
        <w:tc>
          <w:tcPr>
            <w:tcW w:w="709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907A86B" w14:textId="77777777" w:rsidR="00E0503D" w:rsidRPr="00D11463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D4ED56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114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24A1B544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114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6AB3ADF1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67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0A24F841" w14:textId="77777777" w:rsidR="000E07F7" w:rsidRPr="00D11463" w:rsidRDefault="000E07F7" w:rsidP="000E07F7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Anita Florio</w:t>
            </w:r>
          </w:p>
          <w:p w14:paraId="47549933" w14:textId="77777777" w:rsidR="000E07F7" w:rsidRPr="00D11463" w:rsidRDefault="000E07F7" w:rsidP="000E07F7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860D3A" w14:textId="77777777" w:rsidR="000E07F7" w:rsidRPr="00D11463" w:rsidRDefault="000E07F7" w:rsidP="000E07F7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081/7966420</w:t>
            </w:r>
          </w:p>
          <w:p w14:paraId="18B6196D" w14:textId="77777777" w:rsidR="000E07F7" w:rsidRPr="00D11463" w:rsidRDefault="00000000" w:rsidP="000E07F7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2567A3" w:rsidRPr="00D11463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uod.501201@regione.campania.it</w:t>
              </w:r>
            </w:hyperlink>
            <w:r w:rsidR="002567A3" w:rsidRPr="00D114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CFA3CA6" w14:textId="77777777" w:rsidR="00E0503D" w:rsidRPr="00D11463" w:rsidRDefault="00E050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03D" w:rsidRPr="00D11463" w14:paraId="4660F3E3" w14:textId="77777777" w:rsidTr="001C6898"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CFF42F" w14:textId="77777777" w:rsidR="00E0503D" w:rsidRPr="00D11463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  <w:lang w:val="es-ES"/>
              </w:rPr>
            </w:pPr>
          </w:p>
        </w:tc>
        <w:tc>
          <w:tcPr>
            <w:tcW w:w="6804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DD77CB3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114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</w:t>
            </w:r>
            <w:r w:rsidRPr="00D114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lastRenderedPageBreak/>
              <w:t xml:space="preserve">ISTITUZIONALE </w:t>
            </w:r>
          </w:p>
          <w:p w14:paraId="0ED7BFC3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114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05E4626D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5A0A71F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7" w:type="dxa"/>
            <w:tcBorders>
              <w:left w:val="single" w:sz="1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381A98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</w:tr>
      <w:tr w:rsidR="00E0503D" w:rsidRPr="00D11463" w14:paraId="4BD4AF1F" w14:textId="77777777" w:rsidTr="001C68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2DED" w14:textId="77777777" w:rsidR="00E0503D" w:rsidRPr="00D11463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38423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NORMATIVA STATALE APPLICABILE</w:t>
            </w:r>
          </w:p>
          <w:p w14:paraId="1A50FE8B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a) D. Lgs. n. 33/2013</w:t>
            </w:r>
          </w:p>
          <w:p w14:paraId="3041ED71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Art. 2, comma 2, lettera e) L.R. n. 11/2015</w:t>
            </w:r>
          </w:p>
          <w:p w14:paraId="6C3EE4CF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11463">
              <w:rPr>
                <w:rFonts w:ascii="Arial" w:hAnsi="Arial" w:cs="Arial"/>
                <w:sz w:val="20"/>
                <w:szCs w:val="20"/>
                <w:lang w:val="en-US"/>
              </w:rPr>
              <w:t>Art. 20, comma 2, L. R. n. 11/2015)</w:t>
            </w:r>
          </w:p>
          <w:p w14:paraId="43DCD475" w14:textId="77777777" w:rsidR="00E0503D" w:rsidRPr="00D11463" w:rsidRDefault="001C6898" w:rsidP="001C6898">
            <w:pPr>
              <w:pStyle w:val="TableContents"/>
              <w:tabs>
                <w:tab w:val="left" w:pos="527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11463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6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0DCD4" w14:textId="53287D36" w:rsidR="00E0503D" w:rsidRPr="00D11463" w:rsidRDefault="00E0503D" w:rsidP="007F4E76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D.LGS. n° 42 del 22</w:t>
            </w:r>
            <w:r w:rsidR="002567A3" w:rsidRPr="00D11463">
              <w:rPr>
                <w:rFonts w:ascii="Arial" w:hAnsi="Arial" w:cs="Arial"/>
                <w:sz w:val="20"/>
                <w:szCs w:val="20"/>
              </w:rPr>
              <w:t xml:space="preserve"> gennaio </w:t>
            </w:r>
            <w:r w:rsidRPr="00D11463">
              <w:rPr>
                <w:rFonts w:ascii="Arial" w:hAnsi="Arial" w:cs="Arial"/>
                <w:sz w:val="20"/>
                <w:szCs w:val="20"/>
              </w:rPr>
              <w:t>20</w:t>
            </w:r>
            <w:r w:rsidR="002567A3" w:rsidRPr="00D11463">
              <w:rPr>
                <w:rFonts w:ascii="Arial" w:hAnsi="Arial" w:cs="Arial"/>
                <w:sz w:val="20"/>
                <w:szCs w:val="20"/>
              </w:rPr>
              <w:t>0</w:t>
            </w:r>
            <w:r w:rsidRPr="00D11463">
              <w:rPr>
                <w:rFonts w:ascii="Arial" w:hAnsi="Arial" w:cs="Arial"/>
                <w:sz w:val="20"/>
                <w:szCs w:val="20"/>
              </w:rPr>
              <w:t>4 e ss.mm.ii.</w:t>
            </w:r>
            <w:r w:rsidR="0084240B" w:rsidRPr="00D114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67A3" w:rsidRPr="00D11463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0503D" w:rsidRPr="00D11463" w14:paraId="7696331B" w14:textId="77777777" w:rsidTr="001C6898"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F06B6" w14:textId="77777777" w:rsidR="00E0503D" w:rsidRPr="00D11463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154C7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NORMATIVA REGIONALE APPLICABILE</w:t>
            </w:r>
          </w:p>
          <w:p w14:paraId="3EDE15E8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 (Art. 35, comma 1, lettera a) D. Lgs. n. 33/2013</w:t>
            </w:r>
          </w:p>
          <w:p w14:paraId="68FB4749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Art. 2, comma 2, lettera e) L.R. n. 11/2015</w:t>
            </w:r>
          </w:p>
          <w:p w14:paraId="0AEAABD7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11463">
              <w:rPr>
                <w:rFonts w:ascii="Arial" w:hAnsi="Arial" w:cs="Arial"/>
                <w:sz w:val="20"/>
                <w:szCs w:val="20"/>
                <w:lang w:val="en-US"/>
              </w:rPr>
              <w:t>Art. 20, comma 2, L. R. n. 11/2015)</w:t>
            </w:r>
          </w:p>
          <w:p w14:paraId="67CF154B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8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0D54F" w14:textId="7F9F21A6" w:rsidR="00E0503D" w:rsidRPr="00D11463" w:rsidRDefault="00EA2BF6" w:rsidP="00EA2BF6">
            <w:pPr>
              <w:pStyle w:val="TableContents"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L.R. n° 13 del 5 luglio </w:t>
            </w:r>
            <w:r w:rsidR="00D11463"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2023 </w:t>
            </w: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rubricata</w:t>
            </w:r>
            <w:r w:rsidR="00E0503D"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0503D" w:rsidRPr="00D11463">
              <w:rPr>
                <w:rFonts w:ascii="Arial" w:hAnsi="Arial" w:cs="Arial"/>
                <w:sz w:val="20"/>
                <w:szCs w:val="20"/>
              </w:rPr>
              <w:t>“</w:t>
            </w:r>
            <w:r w:rsidRPr="00D11463">
              <w:rPr>
                <w:rFonts w:ascii="Arial" w:hAnsi="Arial" w:cs="Arial"/>
                <w:i/>
                <w:iCs/>
                <w:sz w:val="20"/>
                <w:szCs w:val="20"/>
              </w:rPr>
              <w:t>Riconoscimento e promozione degli ecomusei della Campania</w:t>
            </w:r>
            <w:r w:rsidRPr="00D11463">
              <w:rPr>
                <w:rFonts w:ascii="Arial" w:hAnsi="Arial" w:cs="Arial"/>
                <w:sz w:val="20"/>
                <w:szCs w:val="20"/>
              </w:rPr>
              <w:t>”.</w:t>
            </w:r>
          </w:p>
          <w:p w14:paraId="29ECA582" w14:textId="6E5E9A41" w:rsidR="00E0503D" w:rsidRPr="00D11463" w:rsidRDefault="00EA2BF6" w:rsidP="00EA2BF6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Linee guida approvate con DGRC n° 340 del 11/07/2024.</w:t>
            </w:r>
          </w:p>
        </w:tc>
      </w:tr>
      <w:tr w:rsidR="00E0503D" w:rsidRPr="00D11463" w14:paraId="6B642FB8" w14:textId="77777777" w:rsidTr="001C6898">
        <w:trPr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7B338C90" w14:textId="77777777" w:rsidR="00E0503D" w:rsidRPr="00D11463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A476F6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57747E94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1463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Pr="00D11463">
              <w:rPr>
                <w:rFonts w:ascii="Arial" w:hAnsi="Arial" w:cs="Arial"/>
                <w:sz w:val="20"/>
                <w:szCs w:val="20"/>
              </w:rPr>
              <w:t>Art. 35, comma 1, lettera a) D. Lgs. n. 33/2013</w:t>
            </w:r>
          </w:p>
          <w:p w14:paraId="2B28CAFC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  <w:lang w:val="en-US"/>
              </w:rPr>
              <w:t>Art. 12, commi 1 e 2, L.R. n. 11/2015)</w:t>
            </w:r>
          </w:p>
          <w:p w14:paraId="56FFE981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089A797D" w14:textId="77777777" w:rsidR="00147D5C" w:rsidRPr="00D11463" w:rsidRDefault="00EA2BF6" w:rsidP="00147D5C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Linee guida approvate con DGRC n° 340 del 11/07/2024.</w:t>
            </w:r>
          </w:p>
          <w:p w14:paraId="413A1ED9" w14:textId="35F1641D" w:rsidR="007F4E76" w:rsidRPr="00D11463" w:rsidRDefault="00EA2BF6" w:rsidP="00147D5C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Manifestazione d’interesse</w:t>
            </w:r>
            <w:r w:rsidR="007F4E76"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147D5C"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di cui al </w:t>
            </w:r>
            <w:r w:rsidR="007F4E76" w:rsidRPr="00D11463">
              <w:rPr>
                <w:rFonts w:ascii="Arial" w:eastAsia="Times New Roman" w:hAnsi="Arial" w:cs="Arial"/>
                <w:sz w:val="20"/>
                <w:szCs w:val="20"/>
              </w:rPr>
              <w:t>D.D. n° 147 del 02/08/2024</w:t>
            </w: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14:paraId="6298F326" w14:textId="7E73F2E4" w:rsidR="00EA2BF6" w:rsidRPr="00D11463" w:rsidRDefault="00EA2BF6" w:rsidP="007F4E76">
            <w:pPr>
              <w:pStyle w:val="TableContents"/>
              <w:snapToGrid w:val="0"/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4D89AA05" w14:textId="58A20B09" w:rsidR="00EA2BF6" w:rsidRPr="00D11463" w:rsidRDefault="00EA2BF6" w:rsidP="007F4E76">
            <w:pPr>
              <w:pStyle w:val="TableContents"/>
              <w:numPr>
                <w:ilvl w:val="0"/>
                <w:numId w:val="4"/>
              </w:numPr>
              <w:snapToGrid w:val="0"/>
              <w:ind w:left="1267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Modulo di istanza del riconoscimento della qualifica di ecomuseo</w:t>
            </w:r>
            <w:r w:rsidR="007F4E76"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 (allegato A)</w:t>
            </w: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;</w:t>
            </w:r>
          </w:p>
          <w:p w14:paraId="103D43B0" w14:textId="31B8F2B0" w:rsidR="00EA2BF6" w:rsidRPr="00D11463" w:rsidRDefault="00EA2BF6" w:rsidP="007F4E76">
            <w:pPr>
              <w:pStyle w:val="TableContents"/>
              <w:numPr>
                <w:ilvl w:val="0"/>
                <w:numId w:val="4"/>
              </w:numPr>
              <w:snapToGrid w:val="0"/>
              <w:ind w:left="1267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Modalità di presentazione istanza</w:t>
            </w:r>
            <w:r w:rsidR="007F4E76"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 (allegato B)</w:t>
            </w:r>
          </w:p>
          <w:p w14:paraId="1EF37E56" w14:textId="77777777" w:rsidR="007F4E76" w:rsidRPr="00D11463" w:rsidRDefault="007F4E76" w:rsidP="007F4E76">
            <w:pPr>
              <w:pStyle w:val="TableContents"/>
              <w:snapToGrid w:val="0"/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3F66CE2" w14:textId="585BDC26" w:rsidR="003F041E" w:rsidRDefault="007F4E76" w:rsidP="003F041E">
            <w:pPr>
              <w:pStyle w:val="Normale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Link per scaricare il format in formato editabile:</w:t>
            </w:r>
          </w:p>
          <w:p w14:paraId="09DAC584" w14:textId="337CA9B7" w:rsidR="003F041E" w:rsidRDefault="00B349F5" w:rsidP="003F041E">
            <w:pPr>
              <w:pStyle w:val="NormaleWeb"/>
              <w:spacing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history="1">
              <w:r w:rsidR="003F041E" w:rsidRPr="004F18C1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http://www.regione.campania.it/assets/documents/allegato-a-modello-istanza-riconoscimento-ecomuseo.docx</w:t>
              </w:r>
            </w:hyperlink>
          </w:p>
          <w:p w14:paraId="28214C42" w14:textId="77777777" w:rsidR="003F041E" w:rsidRPr="003F041E" w:rsidRDefault="003F041E" w:rsidP="003F041E">
            <w:pPr>
              <w:pStyle w:val="NormaleWeb"/>
              <w:spacing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48D60F" w14:textId="28D81AD1" w:rsidR="00E0503D" w:rsidRPr="00D11463" w:rsidRDefault="00E0503D" w:rsidP="00B349F5">
            <w:pPr>
              <w:pStyle w:val="TableContents"/>
              <w:snapToGrid w:val="0"/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9173BF6" w14:textId="1133A6C9" w:rsidR="00B349F5" w:rsidRPr="00D11463" w:rsidRDefault="00B349F5" w:rsidP="00B349F5">
            <w:pPr>
              <w:pStyle w:val="TableContents"/>
              <w:snapToGrid w:val="0"/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503D" w:rsidRPr="00D11463" w14:paraId="5DA849E8" w14:textId="77777777" w:rsidTr="001C6898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7A07F" w14:textId="77777777" w:rsidR="00E0503D" w:rsidRPr="00D11463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572535AD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49890C55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d) D. Lgs. n. 33/2013</w:t>
            </w:r>
          </w:p>
          <w:p w14:paraId="29AAF498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Art. 12, commi 2 e 4, L.R. n. 11/2015</w:t>
            </w:r>
          </w:p>
          <w:p w14:paraId="1E762B49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Art. 2, comma 2, lettera e) L.R. n. 11/2015</w:t>
            </w:r>
          </w:p>
          <w:p w14:paraId="36674E9C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  <w:lang w:val="en-US"/>
              </w:rPr>
              <w:t>Art. 20, comma 2, L. R. n. 11/2015</w:t>
            </w:r>
          </w:p>
          <w:p w14:paraId="343F8E44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Programma Regione in un click, par. 4.4.1)</w:t>
            </w:r>
          </w:p>
          <w:p w14:paraId="05418725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7" w:type="dxa"/>
            <w:tcBorders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4CC20" w14:textId="4CBFF8F7" w:rsidR="00B349F5" w:rsidRPr="00D11463" w:rsidRDefault="00E0503D" w:rsidP="00B349F5">
            <w:pPr>
              <w:rPr>
                <w:rFonts w:ascii="Arial" w:hAnsi="Arial" w:cs="Arial"/>
                <w:sz w:val="20"/>
                <w:szCs w:val="20"/>
              </w:rPr>
            </w:pPr>
            <w:r w:rsidRPr="003F041E">
              <w:rPr>
                <w:rFonts w:ascii="Arial" w:hAnsi="Arial" w:cs="Arial"/>
                <w:sz w:val="20"/>
                <w:szCs w:val="20"/>
              </w:rPr>
              <w:t>Modello di istanza disponibile al link</w:t>
            </w:r>
            <w:r w:rsidR="003F041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E64C194" w14:textId="77EB8B63" w:rsidR="00E0503D" w:rsidRPr="003F041E" w:rsidRDefault="003F041E">
            <w:pPr>
              <w:pStyle w:val="NormaleWeb"/>
              <w:spacing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r w:rsidRPr="003F041E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https://www.regione.campania.it/regione/it/tematiche/magazine-turismo-e-cultura/avviso-per-l-acquisizione-di-manifestazioni-di-interesse-finalizzate-al-riconoscimento-della-qualifica-di-ecomuseo?page=1</w:t>
              </w:r>
            </w:hyperlink>
          </w:p>
          <w:p w14:paraId="0E7DE516" w14:textId="77777777" w:rsidR="003F041E" w:rsidRPr="00D11463" w:rsidRDefault="003F041E">
            <w:pPr>
              <w:pStyle w:val="NormaleWeb"/>
              <w:spacing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A10563" w14:textId="293378CB" w:rsidR="007F4E76" w:rsidRPr="00D11463" w:rsidRDefault="00293129" w:rsidP="007F4E76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Gli a</w:t>
            </w:r>
            <w:r w:rsidR="00E0503D"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llegati sono </w:t>
            </w:r>
            <w:r w:rsidR="00255678"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identici a quelli indicati </w:t>
            </w:r>
            <w:r w:rsidR="007F4E76" w:rsidRPr="00D11463">
              <w:rPr>
                <w:rFonts w:ascii="Arial" w:eastAsia="Times New Roman" w:hAnsi="Arial" w:cs="Arial"/>
                <w:sz w:val="20"/>
                <w:szCs w:val="20"/>
              </w:rPr>
              <w:t>nelle modalità di presentazione istanza (allegato B)</w:t>
            </w:r>
            <w:r w:rsidR="00147D5C" w:rsidRPr="00D11463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77131067" w14:textId="77777777" w:rsidR="00255678" w:rsidRPr="00D11463" w:rsidRDefault="0025567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31693176" w14:textId="3085FB20" w:rsidR="00255678" w:rsidRPr="00D11463" w:rsidRDefault="00255678" w:rsidP="0025567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Allegati</w:t>
            </w:r>
            <w:r w:rsidR="007F4E76"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 obbligatori per tutti</w:t>
            </w:r>
            <w:r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: </w:t>
            </w:r>
          </w:p>
          <w:p w14:paraId="1137A355" w14:textId="77777777" w:rsidR="007F4E76" w:rsidRPr="00D11463" w:rsidRDefault="007F4E76" w:rsidP="007F4E76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1. atto istitutivo dell’ecomuseo</w:t>
            </w:r>
          </w:p>
          <w:p w14:paraId="07CB12DA" w14:textId="77777777" w:rsidR="007F4E76" w:rsidRPr="00D11463" w:rsidRDefault="007F4E76" w:rsidP="007F4E76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2. regolamento/statuto dell’ecomuseo e atto formale di adozione</w:t>
            </w:r>
          </w:p>
          <w:p w14:paraId="668E92FE" w14:textId="77777777" w:rsidR="007F4E76" w:rsidRPr="00D11463" w:rsidRDefault="007F4E76" w:rsidP="007F4E76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3. atto formale di nomina del coordinatore/referente dell’ecomuseo</w:t>
            </w:r>
          </w:p>
          <w:p w14:paraId="3970A36C" w14:textId="77777777" w:rsidR="007F4E76" w:rsidRPr="00D11463" w:rsidRDefault="007F4E76" w:rsidP="007F4E76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4. cartografia vettoriale e georeferenziata del territorio</w:t>
            </w:r>
          </w:p>
          <w:p w14:paraId="4780FA2C" w14:textId="77777777" w:rsidR="007F4E76" w:rsidRPr="00D11463" w:rsidRDefault="007F4E76" w:rsidP="007F4E76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5. progetto grafico del marchio contraddistintivo dell’ecomuseo</w:t>
            </w:r>
          </w:p>
          <w:p w14:paraId="627B49F8" w14:textId="77777777" w:rsidR="007F4E76" w:rsidRPr="00D11463" w:rsidRDefault="007F4E76" w:rsidP="007F4E76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6. mappa di comunità e sua rappresentazione grafica</w:t>
            </w:r>
          </w:p>
          <w:p w14:paraId="1FF90FDD" w14:textId="77777777" w:rsidR="007F4E76" w:rsidRPr="00D11463" w:rsidRDefault="007F4E76" w:rsidP="007F4E76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7. relazione dettagliata</w:t>
            </w:r>
          </w:p>
          <w:p w14:paraId="4A842BE0" w14:textId="77777777" w:rsidR="007F4E76" w:rsidRPr="00D11463" w:rsidRDefault="007F4E76" w:rsidP="007F4E76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8. programma di attività, almeno triennale</w:t>
            </w:r>
          </w:p>
          <w:p w14:paraId="4E458FBE" w14:textId="384FD879" w:rsidR="00255678" w:rsidRPr="00D11463" w:rsidRDefault="00255678" w:rsidP="00293129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C65" w:rsidRPr="00D11463" w14:paraId="76516A4B" w14:textId="77777777" w:rsidTr="001C68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1C2839FA" w14:textId="77777777" w:rsidR="00B44C65" w:rsidRPr="00D11463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4E67D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44B2BDE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d) D. Lgs. n. 33/2013</w:t>
            </w:r>
          </w:p>
          <w:p w14:paraId="12DEB10D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Programma Regione in un click, par. 4.4.1)</w:t>
            </w:r>
          </w:p>
          <w:p w14:paraId="043B0B8E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6F32B" w14:textId="77777777" w:rsidR="00B44C65" w:rsidRPr="00D11463" w:rsidRDefault="00B44C65" w:rsidP="00B44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UOD 501201</w:t>
            </w:r>
          </w:p>
          <w:p w14:paraId="1F1B9562" w14:textId="77777777" w:rsidR="00B44C65" w:rsidRPr="00D11463" w:rsidRDefault="00B44C65" w:rsidP="00B44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Napoli, Centro Direzionale, via Giovanni Porzio</w:t>
            </w:r>
          </w:p>
          <w:p w14:paraId="003EA580" w14:textId="77777777" w:rsidR="00B44C65" w:rsidRPr="00D11463" w:rsidRDefault="00B44C65" w:rsidP="00B44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Isola A6, 6° piano, stanza 9</w:t>
            </w:r>
          </w:p>
          <w:p w14:paraId="3C057FD1" w14:textId="77777777" w:rsidR="00B44C65" w:rsidRPr="00D11463" w:rsidRDefault="00B44C65" w:rsidP="00B44C65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</w:p>
          <w:p w14:paraId="3A0538E3" w14:textId="77777777" w:rsidR="00B44C65" w:rsidRPr="00D11463" w:rsidRDefault="00B44C65" w:rsidP="00B44C65">
            <w:pPr>
              <w:snapToGrid w:val="0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</w:t>
            </w:r>
            <w:r w:rsidR="002567A3"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/</w:t>
            </w:r>
            <w:r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7966432</w:t>
            </w:r>
            <w:r w:rsidR="002567A3"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-</w:t>
            </w:r>
            <w:r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2567A3"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081/796</w:t>
            </w:r>
            <w:r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6451</w:t>
            </w:r>
          </w:p>
          <w:p w14:paraId="75642CA3" w14:textId="77777777" w:rsidR="00B44C65" w:rsidRPr="00D11463" w:rsidRDefault="00B44C65" w:rsidP="00B44C65">
            <w:pPr>
              <w:snapToGrid w:val="0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  <w:p w14:paraId="1F1150B1" w14:textId="77777777" w:rsidR="00B44C65" w:rsidRPr="00D11463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                        PEC</w:t>
            </w:r>
            <w:r w:rsidRPr="00D11463">
              <w:rPr>
                <w:rFonts w:ascii="Arial" w:hAnsi="Arial" w:cs="Arial"/>
                <w:color w:val="FF0000"/>
                <w:sz w:val="20"/>
                <w:szCs w:val="20"/>
              </w:rPr>
              <w:t>:</w:t>
            </w:r>
            <w:r w:rsidRPr="00D1146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history="1">
              <w:r w:rsidRPr="00D11463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uod.501201@pec.regione.campania.it</w:t>
              </w:r>
            </w:hyperlink>
            <w:r w:rsidRPr="00D114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44C65" w:rsidRPr="00D11463" w14:paraId="3610D747" w14:textId="77777777" w:rsidTr="001C689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2C67B0D7" w14:textId="77777777" w:rsidR="00B44C65" w:rsidRPr="00D11463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F7E9AC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61CC1C7C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e) D. Lgs. n. 33/2013)</w:t>
            </w:r>
          </w:p>
        </w:tc>
        <w:tc>
          <w:tcPr>
            <w:tcW w:w="68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6E6DB94E" w14:textId="77777777" w:rsidR="00B44C65" w:rsidRPr="00D11463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I soggetti interessati possono ottenere informazioni con le seguenti modalità:</w:t>
            </w:r>
          </w:p>
          <w:p w14:paraId="026AD3A2" w14:textId="77777777" w:rsidR="00B44C65" w:rsidRPr="00D11463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- con mail all’indirizzo: </w:t>
            </w:r>
            <w:hyperlink r:id="rId12" w:history="1">
              <w:r w:rsidRPr="00D11463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uod.501201@regione.campania.it</w:t>
              </w:r>
            </w:hyperlink>
          </w:p>
          <w:p w14:paraId="5745AFB6" w14:textId="77777777" w:rsidR="00B44C65" w:rsidRPr="00D11463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- mediante contatto telefonico ai numeri:</w:t>
            </w:r>
          </w:p>
          <w:p w14:paraId="2772CC5C" w14:textId="77777777" w:rsidR="00B44C65" w:rsidRPr="00D11463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         081</w:t>
            </w:r>
            <w:r w:rsidR="002567A3"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/</w:t>
            </w:r>
            <w:r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7966432 </w:t>
            </w:r>
            <w:r w:rsidRPr="00D11463">
              <w:rPr>
                <w:rFonts w:ascii="Arial" w:hAnsi="Arial" w:cs="Arial"/>
                <w:sz w:val="20"/>
                <w:szCs w:val="20"/>
              </w:rPr>
              <w:t xml:space="preserve">- dott. </w:t>
            </w:r>
            <w:r w:rsidR="00924548" w:rsidRPr="00D11463">
              <w:rPr>
                <w:rFonts w:ascii="Arial" w:hAnsi="Arial" w:cs="Arial"/>
                <w:sz w:val="20"/>
                <w:szCs w:val="20"/>
              </w:rPr>
              <w:t xml:space="preserve">Federico </w:t>
            </w:r>
            <w:r w:rsidRPr="00D11463">
              <w:rPr>
                <w:rFonts w:ascii="Arial" w:hAnsi="Arial" w:cs="Arial"/>
                <w:sz w:val="20"/>
                <w:szCs w:val="20"/>
              </w:rPr>
              <w:t xml:space="preserve">Lomolino </w:t>
            </w:r>
          </w:p>
          <w:p w14:paraId="7A16BDD6" w14:textId="77777777" w:rsidR="00B44C65" w:rsidRPr="00D11463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          081/7966451 - dott.ssa Elena Quaranta                       </w:t>
            </w:r>
          </w:p>
          <w:p w14:paraId="557DA178" w14:textId="77777777" w:rsidR="00B44C65" w:rsidRPr="00D11463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079D3BEE" w14:textId="77777777" w:rsidR="00B44C65" w:rsidRPr="00D11463" w:rsidRDefault="00B44C65" w:rsidP="003F041E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C65" w:rsidRPr="00D11463" w14:paraId="5B6DF6D6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F1F9303" w14:textId="77777777" w:rsidR="00B44C65" w:rsidRPr="00D11463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57BA39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758FF844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f) D. Lgs. n. 33/2013</w:t>
            </w:r>
          </w:p>
          <w:p w14:paraId="2F34478F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Art. 2, comma 2, lettera e) L.R. n. 11/2015</w:t>
            </w:r>
          </w:p>
          <w:p w14:paraId="03AA005C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Programma Regione in un click, par. 4.4.1)</w:t>
            </w: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2BDC80DF" w14:textId="37899DC6" w:rsidR="00B44C65" w:rsidRPr="00D11463" w:rsidRDefault="007F4E76" w:rsidP="00B44C65">
            <w:pPr>
              <w:pStyle w:val="TableContents"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120</w:t>
            </w:r>
            <w:r w:rsidR="00B44C65" w:rsidRPr="00D11463">
              <w:rPr>
                <w:rFonts w:ascii="Arial" w:hAnsi="Arial" w:cs="Arial"/>
                <w:sz w:val="20"/>
                <w:szCs w:val="20"/>
              </w:rPr>
              <w:t xml:space="preserve"> giorni dalla presentazione dell'istanza</w:t>
            </w:r>
          </w:p>
          <w:p w14:paraId="056100F6" w14:textId="0E893A23" w:rsidR="007F4E76" w:rsidRPr="00D11463" w:rsidRDefault="007F4E76" w:rsidP="007F4E76">
            <w:pPr>
              <w:pStyle w:val="TableContents"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L.R. n° 13 del 5 luglio </w:t>
            </w: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D11463" w:rsidRPr="00D11463">
              <w:rPr>
                <w:rFonts w:ascii="Arial" w:eastAsia="Times New Roman" w:hAnsi="Arial" w:cs="Arial"/>
                <w:sz w:val="20"/>
                <w:szCs w:val="20"/>
              </w:rPr>
              <w:t>023</w:t>
            </w:r>
            <w:r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 rubricata </w:t>
            </w:r>
            <w:r w:rsidRPr="00D11463">
              <w:rPr>
                <w:rFonts w:ascii="Arial" w:hAnsi="Arial" w:cs="Arial"/>
                <w:sz w:val="20"/>
                <w:szCs w:val="20"/>
              </w:rPr>
              <w:t xml:space="preserve">“Riconoscimento e promozione degli ecomusei della Campania”, come modificato </w:t>
            </w:r>
            <w:r w:rsidR="00015A09" w:rsidRPr="00D11463">
              <w:rPr>
                <w:rFonts w:ascii="Arial" w:hAnsi="Arial" w:cs="Arial"/>
                <w:sz w:val="20"/>
                <w:szCs w:val="20"/>
              </w:rPr>
              <w:t>dall’art. 3, comma 1) della L.R. 25 luglio 2024, n. 13.</w:t>
            </w:r>
          </w:p>
          <w:p w14:paraId="105657AB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C65" w:rsidRPr="00D11463" w14:paraId="219AA869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24A36708" w14:textId="77777777" w:rsidR="00B44C65" w:rsidRPr="00D11463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B457FA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OGNI ALTRO TERMINE PROCEDIMENTALE RILEVANTE, CON INDICAZIONE DELLA NORMA CHE LO PREVEDE</w:t>
            </w:r>
          </w:p>
          <w:p w14:paraId="409FE2E5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f) D. Lgs. n. 33/2013)</w:t>
            </w:r>
          </w:p>
          <w:p w14:paraId="50D03332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5E48F45B" w14:textId="77777777" w:rsidR="00B44C65" w:rsidRPr="00D11463" w:rsidRDefault="00B44C65" w:rsidP="00B44C65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Ulteriori 30 giorni, in caso di richiesta di integrazion</w:t>
            </w:r>
            <w:r w:rsidR="002567A3" w:rsidRPr="00D114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Pr="00D114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 rettifiche</w:t>
            </w:r>
          </w:p>
          <w:p w14:paraId="2FD3362E" w14:textId="77777777" w:rsidR="00B44C65" w:rsidRPr="00D11463" w:rsidRDefault="00B44C65" w:rsidP="00B44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L. 241/1990, </w:t>
            </w:r>
            <w:r w:rsidRPr="00D11463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 w:bidi="ar-SA"/>
              </w:rPr>
              <w:t xml:space="preserve">art. 2, co. 7 </w:t>
            </w:r>
          </w:p>
          <w:p w14:paraId="54D2447F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C65" w:rsidRPr="00D11463" w14:paraId="51FFB8DD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453B89AE" w14:textId="77777777" w:rsidR="00B44C65" w:rsidRPr="00D11463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1DA145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43C08B5D" w14:textId="77777777" w:rsidR="00B44C65" w:rsidRPr="00D11463" w:rsidRDefault="00B44C65" w:rsidP="00B44C65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 PREVIA COMUNICAZIONE;</w:t>
            </w:r>
          </w:p>
          <w:p w14:paraId="4CAF4A92" w14:textId="77777777" w:rsidR="00B44C65" w:rsidRPr="00D11463" w:rsidRDefault="00B44C65" w:rsidP="00B44C65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 SCIA, CON O SENZA ASSEVERAZIONE;</w:t>
            </w:r>
          </w:p>
          <w:p w14:paraId="7BCCB06E" w14:textId="77777777" w:rsidR="00B44C65" w:rsidRPr="00D11463" w:rsidRDefault="00B44C65" w:rsidP="00B44C65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769973A7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77F6CC12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B44C65" w:rsidRPr="00D11463" w14:paraId="3B39AEAE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A63C688" w14:textId="77777777" w:rsidR="00B44C65" w:rsidRPr="00D11463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C43DDA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OPERATIVITÀ DEL SILENZIO ASSENSO </w:t>
            </w:r>
          </w:p>
          <w:p w14:paraId="4385A3FE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g) D. Lgs. n. 33/2013)</w:t>
            </w:r>
          </w:p>
          <w:p w14:paraId="78F13245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58226997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B44C65" w:rsidRPr="00D11463" w14:paraId="3DE45F85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2EEF2779" w14:textId="77777777" w:rsidR="00B44C65" w:rsidRPr="00D11463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CA13C4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0E6512A2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h) D. Lgs. n. 33/2013)</w:t>
            </w:r>
          </w:p>
          <w:p w14:paraId="56888ED1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4FDBCA15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Ricorso in opposizione, secondo modalità e tempi stabiliti dalla normativa</w:t>
            </w:r>
          </w:p>
        </w:tc>
      </w:tr>
      <w:tr w:rsidR="00B44C65" w:rsidRPr="00D11463" w14:paraId="0CDAD928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7D314DA0" w14:textId="77777777" w:rsidR="00B44C65" w:rsidRPr="00D11463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7BEAEF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LINK DI ACCESSO AL SERVIZIO ON LINE O I TEMPI PREVISTI PER LA SUA ATTIVAZIONE</w:t>
            </w:r>
          </w:p>
          <w:p w14:paraId="17F0BDC0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i) D. Lgs. n. 33/2013)</w:t>
            </w:r>
          </w:p>
          <w:p w14:paraId="09AC29F2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2CD1EF6C" w14:textId="169A574F" w:rsidR="00B44C65" w:rsidRPr="00D11463" w:rsidRDefault="003F041E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XXXXXXXXXXXXXXXXXXXXXXXXXXXXXXXXXXXXXXXXXXXXXXXXX</w:t>
            </w:r>
          </w:p>
        </w:tc>
      </w:tr>
      <w:tr w:rsidR="00B44C65" w:rsidRPr="00D11463" w14:paraId="16ED9FD6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42C97B9E" w14:textId="77777777" w:rsidR="00B44C65" w:rsidRPr="00D11463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983D0E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SPESE E DIRITTI PREVISTI, CON MODALITÀ PER L'EFFETTUAZIONE DEI RELATIVI PAGAMENTI</w:t>
            </w:r>
          </w:p>
          <w:p w14:paraId="596B2810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l) D. Lgs. n. 33/2013</w:t>
            </w:r>
          </w:p>
          <w:p w14:paraId="7EECCFD1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Programma Regione in un click, par. 4.4.1)</w:t>
            </w:r>
          </w:p>
          <w:p w14:paraId="5DED753E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79B7B026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Non sono previste spese</w:t>
            </w:r>
          </w:p>
        </w:tc>
      </w:tr>
      <w:tr w:rsidR="00B44C65" w:rsidRPr="00D11463" w14:paraId="135C834F" w14:textId="77777777" w:rsidTr="001C6898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5199C4D" w14:textId="77777777" w:rsidR="00B44C65" w:rsidRPr="00D11463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8DFB5B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NOMINATIVO</w:t>
            </w:r>
            <w:r w:rsidRPr="00D114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0BF0B38B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</w:tc>
        <w:tc>
          <w:tcPr>
            <w:tcW w:w="6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48A7DB74" w14:textId="77777777" w:rsidR="00347491" w:rsidRPr="00D11463" w:rsidRDefault="00347491" w:rsidP="00347491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Direttore Generale - Dott.ssa Romano Rosanna </w:t>
            </w:r>
          </w:p>
          <w:p w14:paraId="6A9AD624" w14:textId="77777777" w:rsidR="00347491" w:rsidRPr="00D11463" w:rsidRDefault="00347491" w:rsidP="00347491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tel. 081/7963575  </w:t>
            </w:r>
          </w:p>
          <w:p w14:paraId="30DC5C99" w14:textId="46E173B8" w:rsidR="00347491" w:rsidRPr="00D11463" w:rsidRDefault="00000000" w:rsidP="00347491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347491" w:rsidRPr="00D11463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rosanna.romano@regione.campania.it</w:t>
              </w:r>
            </w:hyperlink>
          </w:p>
          <w:p w14:paraId="2C249B09" w14:textId="5879DCA8" w:rsidR="00B44C65" w:rsidRPr="00D11463" w:rsidRDefault="00347491" w:rsidP="00347491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Non sono previste specifiche modalità per l'attivazione del potere sostitutivo.</w:t>
            </w:r>
          </w:p>
        </w:tc>
      </w:tr>
    </w:tbl>
    <w:p w14:paraId="5F263BC6" w14:textId="77777777" w:rsidR="00E0503D" w:rsidRPr="00D11463" w:rsidRDefault="00E0503D">
      <w:pPr>
        <w:pStyle w:val="Standard"/>
        <w:jc w:val="center"/>
        <w:rPr>
          <w:rFonts w:ascii="Arial" w:hAnsi="Arial" w:cs="Arial"/>
          <w:sz w:val="20"/>
          <w:szCs w:val="20"/>
        </w:rPr>
      </w:pPr>
    </w:p>
    <w:p w14:paraId="58CFFF1C" w14:textId="77777777" w:rsidR="00E0503D" w:rsidRPr="00D11463" w:rsidRDefault="00E0503D">
      <w:pPr>
        <w:pStyle w:val="Standard"/>
        <w:jc w:val="center"/>
        <w:rPr>
          <w:rFonts w:ascii="Arial" w:hAnsi="Arial" w:cs="Arial"/>
          <w:sz w:val="20"/>
          <w:szCs w:val="20"/>
        </w:rPr>
      </w:pPr>
    </w:p>
    <w:sectPr w:rsidR="00E0503D" w:rsidRPr="00D11463">
      <w:footerReference w:type="default" r:id="rId14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96636" w14:textId="77777777" w:rsidR="003557EB" w:rsidRDefault="003557EB">
      <w:r>
        <w:separator/>
      </w:r>
    </w:p>
  </w:endnote>
  <w:endnote w:type="continuationSeparator" w:id="0">
    <w:p w14:paraId="7A4D4BF9" w14:textId="77777777" w:rsidR="003557EB" w:rsidRDefault="00355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350C1" w14:textId="77777777" w:rsidR="00E0503D" w:rsidRDefault="00E0503D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0A5A2E">
      <w:rPr>
        <w:rFonts w:cs="Arial"/>
        <w:noProof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</w:p>
  <w:p w14:paraId="4B8DE5C3" w14:textId="77777777" w:rsidR="00E0503D" w:rsidRDefault="00E0503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40281" w14:textId="77777777" w:rsidR="003557EB" w:rsidRDefault="003557EB">
      <w:r>
        <w:separator/>
      </w:r>
    </w:p>
  </w:footnote>
  <w:footnote w:type="continuationSeparator" w:id="0">
    <w:p w14:paraId="4FB126AA" w14:textId="77777777" w:rsidR="003557EB" w:rsidRDefault="00355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7D94226"/>
    <w:multiLevelType w:val="hybridMultilevel"/>
    <w:tmpl w:val="E2AC8B3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6C4B10"/>
    <w:multiLevelType w:val="hybridMultilevel"/>
    <w:tmpl w:val="97C8706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203EB"/>
    <w:multiLevelType w:val="hybridMultilevel"/>
    <w:tmpl w:val="008672D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DF54A9"/>
    <w:multiLevelType w:val="hybridMultilevel"/>
    <w:tmpl w:val="E2AC8B3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74448">
    <w:abstractNumId w:val="0"/>
  </w:num>
  <w:num w:numId="2" w16cid:durableId="1261139927">
    <w:abstractNumId w:val="1"/>
  </w:num>
  <w:num w:numId="3" w16cid:durableId="1713531480">
    <w:abstractNumId w:val="2"/>
  </w:num>
  <w:num w:numId="4" w16cid:durableId="1632251135">
    <w:abstractNumId w:val="3"/>
  </w:num>
  <w:num w:numId="5" w16cid:durableId="286936570">
    <w:abstractNumId w:val="6"/>
  </w:num>
  <w:num w:numId="6" w16cid:durableId="753936870">
    <w:abstractNumId w:val="4"/>
  </w:num>
  <w:num w:numId="7" w16cid:durableId="301889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07F7"/>
    <w:rsid w:val="00015A09"/>
    <w:rsid w:val="00054B41"/>
    <w:rsid w:val="000A5A2E"/>
    <w:rsid w:val="000E07F7"/>
    <w:rsid w:val="00147D5C"/>
    <w:rsid w:val="001B049E"/>
    <w:rsid w:val="001C255D"/>
    <w:rsid w:val="001C6898"/>
    <w:rsid w:val="00255678"/>
    <w:rsid w:val="002567A3"/>
    <w:rsid w:val="00282EFC"/>
    <w:rsid w:val="00293129"/>
    <w:rsid w:val="002C7878"/>
    <w:rsid w:val="002D6EF3"/>
    <w:rsid w:val="00302A4C"/>
    <w:rsid w:val="00347491"/>
    <w:rsid w:val="003557EB"/>
    <w:rsid w:val="00396966"/>
    <w:rsid w:val="003A7D25"/>
    <w:rsid w:val="003F041E"/>
    <w:rsid w:val="00650D0D"/>
    <w:rsid w:val="006C46BD"/>
    <w:rsid w:val="00730D87"/>
    <w:rsid w:val="00757AFE"/>
    <w:rsid w:val="007A36CD"/>
    <w:rsid w:val="007D0C3F"/>
    <w:rsid w:val="007E41D5"/>
    <w:rsid w:val="007F4E76"/>
    <w:rsid w:val="0084240B"/>
    <w:rsid w:val="008C1DED"/>
    <w:rsid w:val="00907B06"/>
    <w:rsid w:val="00924548"/>
    <w:rsid w:val="0096658D"/>
    <w:rsid w:val="009D5EA0"/>
    <w:rsid w:val="009F1D56"/>
    <w:rsid w:val="00A0046E"/>
    <w:rsid w:val="00AF0E29"/>
    <w:rsid w:val="00B349F5"/>
    <w:rsid w:val="00B44C65"/>
    <w:rsid w:val="00BE3A2C"/>
    <w:rsid w:val="00C112A4"/>
    <w:rsid w:val="00C3047E"/>
    <w:rsid w:val="00CA5327"/>
    <w:rsid w:val="00D11463"/>
    <w:rsid w:val="00E0503D"/>
    <w:rsid w:val="00E11D8D"/>
    <w:rsid w:val="00EA2BF6"/>
    <w:rsid w:val="00F7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46A9C2"/>
  <w15:chartTrackingRefBased/>
  <w15:docId w15:val="{444B5EC2-76FE-44A5-BCCB-79618C43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4">
    <w:name w:val="Car. predefinito paragrafo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dinumerazione">
    <w:name w:val="Carattere di numerazione"/>
  </w:style>
  <w:style w:type="character" w:styleId="Enfasigrassetto">
    <w:name w:val="Strong"/>
    <w:qFormat/>
    <w:rPr>
      <w:b/>
      <w:bCs/>
    </w:rPr>
  </w:style>
  <w:style w:type="paragraph" w:customStyle="1" w:styleId="Intestazione4">
    <w:name w:val="Intestazione4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4">
    <w:name w:val="Didascalia4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pacing w:before="280" w:after="280"/>
      <w:textAlignment w:val="auto"/>
    </w:pPr>
    <w:rPr>
      <w:rFonts w:eastAsia="Times New Roman" w:cs="Times New Roman"/>
      <w:lang w:eastAsia="ar-SA" w:bidi="ar-SA"/>
    </w:rPr>
  </w:style>
  <w:style w:type="character" w:styleId="Collegamentovisitato">
    <w:name w:val="FollowedHyperlink"/>
    <w:uiPriority w:val="99"/>
    <w:semiHidden/>
    <w:unhideWhenUsed/>
    <w:rsid w:val="007F4E7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2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od.501201@regione.campania.it" TargetMode="External"/><Relationship Id="rId13" Type="http://schemas.openxmlformats.org/officeDocument/2006/relationships/hyperlink" Target="mailto:rosanna.romano@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od.501201@regione.campania.it" TargetMode="External"/><Relationship Id="rId12" Type="http://schemas.openxmlformats.org/officeDocument/2006/relationships/hyperlink" Target="mailto:uod.501201@regione.campania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od.501201@pec.regione.campania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regione.campania.it/regione/it/tematiche/magazine-turismo-e-cultura/avviso-per-l-acquisizione-di-manifestazioni-di-interesse-finalizzate-al-riconoscimento-della-qualifica-di-ecomuseo?page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gione.campania.it/assets/documents/allegato-a-modello-istanza-riconoscimento-ecomuseo.doc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1373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9187</CharactersWithSpaces>
  <SharedDoc>false</SharedDoc>
  <HLinks>
    <vt:vector size="36" baseType="variant">
      <vt:variant>
        <vt:i4>3932175</vt:i4>
      </vt:variant>
      <vt:variant>
        <vt:i4>15</vt:i4>
      </vt:variant>
      <vt:variant>
        <vt:i4>0</vt:i4>
      </vt:variant>
      <vt:variant>
        <vt:i4>5</vt:i4>
      </vt:variant>
      <vt:variant>
        <vt:lpwstr>mailto:uod.501201@regione.campania.it</vt:lpwstr>
      </vt:variant>
      <vt:variant>
        <vt:lpwstr/>
      </vt:variant>
      <vt:variant>
        <vt:i4>7798812</vt:i4>
      </vt:variant>
      <vt:variant>
        <vt:i4>12</vt:i4>
      </vt:variant>
      <vt:variant>
        <vt:i4>0</vt:i4>
      </vt:variant>
      <vt:variant>
        <vt:i4>5</vt:i4>
      </vt:variant>
      <vt:variant>
        <vt:lpwstr>mailto:uod.501201@pec.regione.campania.it</vt:lpwstr>
      </vt:variant>
      <vt:variant>
        <vt:lpwstr/>
      </vt:variant>
      <vt:variant>
        <vt:i4>1376324</vt:i4>
      </vt:variant>
      <vt:variant>
        <vt:i4>9</vt:i4>
      </vt:variant>
      <vt:variant>
        <vt:i4>0</vt:i4>
      </vt:variant>
      <vt:variant>
        <vt:i4>5</vt:i4>
      </vt:variant>
      <vt:variant>
        <vt:lpwstr>http://www.sito.regione.campania.it/documenti/2008/circolaremusei2008.zip</vt:lpwstr>
      </vt:variant>
      <vt:variant>
        <vt:lpwstr/>
      </vt:variant>
      <vt:variant>
        <vt:i4>1376324</vt:i4>
      </vt:variant>
      <vt:variant>
        <vt:i4>6</vt:i4>
      </vt:variant>
      <vt:variant>
        <vt:i4>0</vt:i4>
      </vt:variant>
      <vt:variant>
        <vt:i4>5</vt:i4>
      </vt:variant>
      <vt:variant>
        <vt:lpwstr>http://www.sito.regione.campania.it/documenti/2008/circolaremusei2008.zip</vt:lpwstr>
      </vt:variant>
      <vt:variant>
        <vt:lpwstr/>
      </vt:variant>
      <vt:variant>
        <vt:i4>3932175</vt:i4>
      </vt:variant>
      <vt:variant>
        <vt:i4>3</vt:i4>
      </vt:variant>
      <vt:variant>
        <vt:i4>0</vt:i4>
      </vt:variant>
      <vt:variant>
        <vt:i4>5</vt:i4>
      </vt:variant>
      <vt:variant>
        <vt:lpwstr>mailto:uod.501201@regione.campania.it</vt:lpwstr>
      </vt:variant>
      <vt:variant>
        <vt:lpwstr/>
      </vt:variant>
      <vt:variant>
        <vt:i4>3932175</vt:i4>
      </vt:variant>
      <vt:variant>
        <vt:i4>0</vt:i4>
      </vt:variant>
      <vt:variant>
        <vt:i4>0</vt:i4>
      </vt:variant>
      <vt:variant>
        <vt:i4>5</vt:i4>
      </vt:variant>
      <vt:variant>
        <vt:lpwstr>mailto:uod.501201@regione.campania.it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Alessandra Antonia Iannuzzi</cp:lastModifiedBy>
  <cp:revision>11</cp:revision>
  <cp:lastPrinted>2024-08-05T12:21:00Z</cp:lastPrinted>
  <dcterms:created xsi:type="dcterms:W3CDTF">2021-11-23T14:17:00Z</dcterms:created>
  <dcterms:modified xsi:type="dcterms:W3CDTF">2024-08-08T10:39:00Z</dcterms:modified>
</cp:coreProperties>
</file>